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C1" w:rsidRDefault="009D6AC1" w:rsidP="00F162D2">
      <w:pPr>
        <w:ind w:right="963"/>
        <w:jc w:val="center"/>
        <w:rPr>
          <w:rFonts w:ascii="Arial" w:hAnsi="Arial"/>
          <w:b/>
          <w:caps/>
        </w:rPr>
      </w:pPr>
      <w:r w:rsidRPr="009D6AC1">
        <w:rPr>
          <w:rFonts w:ascii="Arial" w:hAnsi="Arial"/>
          <w:b/>
          <w:caps/>
        </w:rPr>
        <w:t>Zusamm</w:t>
      </w:r>
      <w:r w:rsidR="00695A31">
        <w:rPr>
          <w:rFonts w:ascii="Arial" w:hAnsi="Arial"/>
          <w:b/>
          <w:caps/>
        </w:rPr>
        <w:t>e</w:t>
      </w:r>
      <w:r w:rsidRPr="009D6AC1">
        <w:rPr>
          <w:rFonts w:ascii="Arial" w:hAnsi="Arial"/>
          <w:b/>
          <w:caps/>
        </w:rPr>
        <w:t xml:space="preserve">nfassung der </w:t>
      </w:r>
      <w:r>
        <w:rPr>
          <w:rFonts w:ascii="Arial" w:hAnsi="Arial"/>
          <w:b/>
          <w:caps/>
        </w:rPr>
        <w:t>Personalversammlung vom 26.06.2018</w:t>
      </w:r>
    </w:p>
    <w:p w:rsidR="009D6AC1" w:rsidRPr="00F77D94" w:rsidRDefault="009D6AC1" w:rsidP="00F162D2">
      <w:pPr>
        <w:ind w:right="963"/>
        <w:rPr>
          <w:rFonts w:ascii="Arial" w:hAnsi="Arial"/>
          <w:sz w:val="22"/>
          <w:szCs w:val="22"/>
        </w:rPr>
      </w:pPr>
    </w:p>
    <w:p w:rsidR="009D6AC1" w:rsidRPr="00F77D94" w:rsidRDefault="009D6AC1" w:rsidP="00F162D2">
      <w:pPr>
        <w:ind w:right="963"/>
        <w:rPr>
          <w:rFonts w:ascii="Arial" w:hAnsi="Arial"/>
          <w:sz w:val="22"/>
          <w:szCs w:val="22"/>
        </w:rPr>
      </w:pPr>
      <w:r w:rsidRPr="00F77D94">
        <w:rPr>
          <w:rFonts w:ascii="Arial" w:hAnsi="Arial"/>
          <w:sz w:val="22"/>
          <w:szCs w:val="22"/>
        </w:rPr>
        <w:t>Liebe Kolleginnen und Kollegen,</w:t>
      </w:r>
    </w:p>
    <w:p w:rsidR="009D6AC1" w:rsidRPr="00F77D94" w:rsidRDefault="009D6AC1" w:rsidP="00F162D2">
      <w:pPr>
        <w:ind w:right="963"/>
        <w:rPr>
          <w:rFonts w:ascii="Arial" w:hAnsi="Arial"/>
          <w:sz w:val="22"/>
          <w:szCs w:val="22"/>
        </w:rPr>
      </w:pPr>
      <w:r w:rsidRPr="00F77D94">
        <w:rPr>
          <w:rFonts w:ascii="Arial" w:hAnsi="Arial"/>
          <w:sz w:val="22"/>
          <w:szCs w:val="22"/>
        </w:rPr>
        <w:t>für alle die, die nicht persönlich zur Personalversammlung kommen konnten</w:t>
      </w:r>
      <w:r w:rsidR="00695A31">
        <w:rPr>
          <w:rFonts w:ascii="Arial" w:hAnsi="Arial"/>
          <w:sz w:val="22"/>
          <w:szCs w:val="22"/>
        </w:rPr>
        <w:t>,</w:t>
      </w:r>
      <w:r w:rsidRPr="00F77D94">
        <w:rPr>
          <w:rFonts w:ascii="Arial" w:hAnsi="Arial"/>
          <w:sz w:val="22"/>
          <w:szCs w:val="22"/>
        </w:rPr>
        <w:t xml:space="preserve"> hier eine Zusammenfassung der Themen</w:t>
      </w:r>
      <w:r w:rsidR="009F03E6">
        <w:rPr>
          <w:rFonts w:ascii="Arial" w:hAnsi="Arial"/>
          <w:sz w:val="22"/>
          <w:szCs w:val="22"/>
        </w:rPr>
        <w:t xml:space="preserve"> und die Präsentationen des PR und der Kanzlerin</w:t>
      </w:r>
      <w:r w:rsidRPr="00F77D94">
        <w:rPr>
          <w:rFonts w:ascii="Arial" w:hAnsi="Arial"/>
          <w:sz w:val="22"/>
          <w:szCs w:val="22"/>
        </w:rPr>
        <w:t>:</w:t>
      </w:r>
    </w:p>
    <w:p w:rsidR="009D6AC1" w:rsidRPr="00F77D94" w:rsidRDefault="009D6AC1" w:rsidP="00F162D2">
      <w:pPr>
        <w:ind w:right="963"/>
        <w:rPr>
          <w:rFonts w:ascii="Arial" w:hAnsi="Arial"/>
          <w:sz w:val="22"/>
          <w:szCs w:val="22"/>
        </w:rPr>
      </w:pPr>
    </w:p>
    <w:p w:rsidR="00F77D94" w:rsidRPr="009F03E6" w:rsidRDefault="00F77D94" w:rsidP="009F03E6">
      <w:pPr>
        <w:pStyle w:val="Listenabsatz"/>
        <w:numPr>
          <w:ilvl w:val="0"/>
          <w:numId w:val="1"/>
        </w:numPr>
        <w:ind w:right="963"/>
        <w:rPr>
          <w:rFonts w:ascii="Arial" w:hAnsi="Arial"/>
          <w:b/>
          <w:sz w:val="22"/>
          <w:szCs w:val="22"/>
        </w:rPr>
      </w:pPr>
      <w:r w:rsidRPr="009F03E6">
        <w:rPr>
          <w:rFonts w:ascii="Arial" w:hAnsi="Arial"/>
          <w:b/>
          <w:sz w:val="22"/>
          <w:szCs w:val="22"/>
        </w:rPr>
        <w:t>Tätigkeitsbericht des Personalrates</w:t>
      </w:r>
      <w:r w:rsidRPr="009F03E6">
        <w:rPr>
          <w:rFonts w:ascii="Arial" w:hAnsi="Arial"/>
          <w:b/>
          <w:sz w:val="22"/>
          <w:szCs w:val="22"/>
        </w:rPr>
        <w:br/>
      </w:r>
    </w:p>
    <w:p w:rsidR="00F77D94" w:rsidRPr="00F77D94" w:rsidRDefault="00F77D94" w:rsidP="009F03E6">
      <w:pPr>
        <w:pStyle w:val="Listenabsatz"/>
        <w:numPr>
          <w:ilvl w:val="1"/>
          <w:numId w:val="1"/>
        </w:numPr>
        <w:ind w:left="851" w:right="963" w:hanging="425"/>
        <w:rPr>
          <w:rFonts w:ascii="Arial" w:hAnsi="Arial"/>
          <w:sz w:val="22"/>
          <w:szCs w:val="22"/>
        </w:rPr>
      </w:pPr>
      <w:r w:rsidRPr="00F77D94">
        <w:rPr>
          <w:rFonts w:ascii="Arial" w:hAnsi="Arial"/>
          <w:sz w:val="22"/>
          <w:szCs w:val="22"/>
          <w:u w:val="single"/>
        </w:rPr>
        <w:t>Blog</w:t>
      </w:r>
      <w:r w:rsidRPr="00F77D94">
        <w:rPr>
          <w:rFonts w:ascii="Arial" w:hAnsi="Arial"/>
          <w:sz w:val="22"/>
          <w:szCs w:val="22"/>
        </w:rPr>
        <w:br/>
      </w:r>
      <w:r w:rsidRPr="00F77D94">
        <w:rPr>
          <w:rFonts w:ascii="Arial" w:hAnsi="Arial"/>
          <w:sz w:val="22"/>
          <w:szCs w:val="22"/>
        </w:rPr>
        <w:br/>
        <w:t>Es wir</w:t>
      </w:r>
      <w:r w:rsidR="00C2541A">
        <w:rPr>
          <w:rFonts w:ascii="Arial" w:hAnsi="Arial"/>
          <w:sz w:val="22"/>
          <w:szCs w:val="22"/>
        </w:rPr>
        <w:t>d</w:t>
      </w:r>
      <w:r w:rsidRPr="00F77D94">
        <w:rPr>
          <w:rFonts w:ascii="Arial" w:hAnsi="Arial"/>
          <w:sz w:val="22"/>
          <w:szCs w:val="22"/>
        </w:rPr>
        <w:t xml:space="preserve"> einen n</w:t>
      </w:r>
      <w:r w:rsidR="00104480" w:rsidRPr="00F77D94">
        <w:rPr>
          <w:rFonts w:ascii="Arial" w:hAnsi="Arial"/>
          <w:sz w:val="22"/>
          <w:szCs w:val="22"/>
        </w:rPr>
        <w:t>eue</w:t>
      </w:r>
      <w:r w:rsidRPr="00F77D94">
        <w:rPr>
          <w:rFonts w:ascii="Arial" w:hAnsi="Arial"/>
          <w:sz w:val="22"/>
          <w:szCs w:val="22"/>
        </w:rPr>
        <w:t>n</w:t>
      </w:r>
      <w:r w:rsidR="00104480" w:rsidRPr="00F77D94">
        <w:rPr>
          <w:rFonts w:ascii="Arial" w:hAnsi="Arial"/>
          <w:sz w:val="22"/>
          <w:szCs w:val="22"/>
        </w:rPr>
        <w:t xml:space="preserve"> Internetauftritt der HWR</w:t>
      </w:r>
      <w:r w:rsidRPr="00F77D94">
        <w:rPr>
          <w:rFonts w:ascii="Arial" w:hAnsi="Arial"/>
          <w:sz w:val="22"/>
          <w:szCs w:val="22"/>
        </w:rPr>
        <w:t xml:space="preserve"> und ein n</w:t>
      </w:r>
      <w:r w:rsidR="00104480" w:rsidRPr="00F77D94">
        <w:rPr>
          <w:rFonts w:ascii="Arial" w:hAnsi="Arial"/>
          <w:sz w:val="22"/>
          <w:szCs w:val="22"/>
        </w:rPr>
        <w:t>eues Intranet</w:t>
      </w:r>
      <w:r w:rsidRPr="00F77D94">
        <w:rPr>
          <w:rFonts w:ascii="Arial" w:hAnsi="Arial"/>
          <w:sz w:val="22"/>
          <w:szCs w:val="22"/>
        </w:rPr>
        <w:t xml:space="preserve"> geben.</w:t>
      </w:r>
      <w:r w:rsidRPr="00F77D94">
        <w:rPr>
          <w:rFonts w:ascii="Arial" w:hAnsi="Arial"/>
          <w:sz w:val="22"/>
          <w:szCs w:val="22"/>
        </w:rPr>
        <w:br/>
        <w:t xml:space="preserve">Der </w:t>
      </w:r>
      <w:r w:rsidR="00104480" w:rsidRPr="00F77D94">
        <w:rPr>
          <w:rFonts w:ascii="Arial" w:hAnsi="Arial"/>
          <w:sz w:val="22"/>
          <w:szCs w:val="22"/>
        </w:rPr>
        <w:t xml:space="preserve">Blog </w:t>
      </w:r>
      <w:proofErr w:type="gramStart"/>
      <w:r w:rsidR="00104480" w:rsidRPr="00F77D94">
        <w:rPr>
          <w:rFonts w:ascii="Arial" w:hAnsi="Arial"/>
          <w:sz w:val="22"/>
          <w:szCs w:val="22"/>
        </w:rPr>
        <w:t>des</w:t>
      </w:r>
      <w:proofErr w:type="gramEnd"/>
      <w:r w:rsidR="00104480" w:rsidRPr="00F77D94">
        <w:rPr>
          <w:rFonts w:ascii="Arial" w:hAnsi="Arial"/>
          <w:sz w:val="22"/>
          <w:szCs w:val="22"/>
        </w:rPr>
        <w:t xml:space="preserve"> PR bleibt </w:t>
      </w:r>
      <w:r w:rsidRPr="00F77D94">
        <w:rPr>
          <w:rFonts w:ascii="Arial" w:hAnsi="Arial"/>
          <w:sz w:val="22"/>
          <w:szCs w:val="22"/>
        </w:rPr>
        <w:t xml:space="preserve">weiterhin </w:t>
      </w:r>
      <w:r w:rsidR="00104480" w:rsidRPr="00F77D94">
        <w:rPr>
          <w:rFonts w:ascii="Arial" w:hAnsi="Arial"/>
          <w:sz w:val="22"/>
          <w:szCs w:val="22"/>
        </w:rPr>
        <w:t>bestehen</w:t>
      </w:r>
      <w:r w:rsidRPr="00F77D94">
        <w:rPr>
          <w:rFonts w:ascii="Arial" w:hAnsi="Arial"/>
          <w:sz w:val="22"/>
          <w:szCs w:val="22"/>
        </w:rPr>
        <w:t xml:space="preserve"> und stellt alle Informationen des PR zur Verfügung.</w:t>
      </w:r>
      <w:r w:rsidRPr="00F77D94">
        <w:rPr>
          <w:rFonts w:ascii="Arial" w:hAnsi="Arial"/>
          <w:sz w:val="22"/>
          <w:szCs w:val="22"/>
        </w:rPr>
        <w:br/>
      </w:r>
      <w:r w:rsidRPr="00F77D94">
        <w:rPr>
          <w:rFonts w:ascii="Arial" w:hAnsi="Arial"/>
          <w:sz w:val="22"/>
          <w:szCs w:val="22"/>
        </w:rPr>
        <w:br/>
      </w:r>
      <w:hyperlink r:id="rId8" w:history="1">
        <w:r w:rsidRPr="00F77D94">
          <w:rPr>
            <w:rStyle w:val="Hyperlink"/>
            <w:rFonts w:ascii="Arial" w:hAnsi="Arial"/>
            <w:sz w:val="22"/>
            <w:szCs w:val="22"/>
          </w:rPr>
          <w:t>https://blog.hwr-berlin.de/personalrat</w:t>
        </w:r>
      </w:hyperlink>
      <w:r w:rsidRPr="00F77D94">
        <w:rPr>
          <w:rFonts w:ascii="Arial" w:hAnsi="Arial"/>
          <w:sz w:val="22"/>
          <w:szCs w:val="22"/>
        </w:rPr>
        <w:br/>
      </w:r>
    </w:p>
    <w:p w:rsidR="00F77D94" w:rsidRPr="00F77D94" w:rsidRDefault="00F77D94" w:rsidP="009F03E6">
      <w:pPr>
        <w:pStyle w:val="Listenabsatz"/>
        <w:numPr>
          <w:ilvl w:val="1"/>
          <w:numId w:val="1"/>
        </w:numPr>
        <w:ind w:left="851" w:right="963" w:hanging="425"/>
        <w:rPr>
          <w:rFonts w:ascii="Arial" w:hAnsi="Arial"/>
          <w:sz w:val="22"/>
          <w:szCs w:val="22"/>
        </w:rPr>
      </w:pPr>
      <w:r w:rsidRPr="00F77D94">
        <w:rPr>
          <w:rFonts w:ascii="Arial" w:hAnsi="Arial"/>
          <w:sz w:val="22"/>
          <w:szCs w:val="22"/>
          <w:u w:val="single"/>
        </w:rPr>
        <w:t>Neuer Raum</w:t>
      </w:r>
      <w:r w:rsidRPr="00F77D94">
        <w:rPr>
          <w:rFonts w:ascii="Arial" w:hAnsi="Arial"/>
          <w:sz w:val="22"/>
          <w:szCs w:val="22"/>
          <w:u w:val="single"/>
        </w:rPr>
        <w:br/>
      </w:r>
      <w:r w:rsidRPr="00F77D94">
        <w:rPr>
          <w:rFonts w:ascii="Arial" w:hAnsi="Arial"/>
          <w:sz w:val="22"/>
          <w:szCs w:val="22"/>
          <w:u w:val="single"/>
        </w:rPr>
        <w:br/>
      </w:r>
      <w:r w:rsidR="00104480" w:rsidRPr="00F77D94">
        <w:rPr>
          <w:rFonts w:ascii="Arial" w:hAnsi="Arial"/>
          <w:sz w:val="22"/>
          <w:szCs w:val="22"/>
        </w:rPr>
        <w:t>Der PR ist am CS umgezogen</w:t>
      </w:r>
      <w:r w:rsidRPr="00F77D94">
        <w:rPr>
          <w:rFonts w:ascii="Arial" w:hAnsi="Arial"/>
          <w:sz w:val="22"/>
          <w:szCs w:val="22"/>
        </w:rPr>
        <w:t>:</w:t>
      </w:r>
      <w:r w:rsidRPr="00F77D94">
        <w:rPr>
          <w:rFonts w:ascii="Arial" w:hAnsi="Arial"/>
          <w:sz w:val="22"/>
          <w:szCs w:val="22"/>
        </w:rPr>
        <w:br/>
      </w:r>
      <w:r w:rsidRPr="00F77D94">
        <w:rPr>
          <w:rFonts w:ascii="Arial" w:hAnsi="Arial"/>
          <w:b/>
          <w:bCs/>
          <w:sz w:val="22"/>
          <w:szCs w:val="22"/>
        </w:rPr>
        <w:t>CS Haus B, Raum 4.33</w:t>
      </w:r>
      <w:r w:rsidRPr="00F77D94">
        <w:rPr>
          <w:rFonts w:ascii="Arial" w:hAnsi="Arial"/>
          <w:b/>
          <w:bCs/>
          <w:sz w:val="22"/>
          <w:szCs w:val="22"/>
        </w:rPr>
        <w:br/>
      </w:r>
    </w:p>
    <w:p w:rsidR="00F77D94" w:rsidRPr="00F77D94" w:rsidRDefault="00F77D94" w:rsidP="009F03E6">
      <w:pPr>
        <w:pStyle w:val="Listenabsatz"/>
        <w:numPr>
          <w:ilvl w:val="1"/>
          <w:numId w:val="1"/>
        </w:numPr>
        <w:ind w:left="851" w:right="963" w:hanging="425"/>
        <w:rPr>
          <w:rFonts w:ascii="Arial" w:hAnsi="Arial"/>
        </w:rPr>
      </w:pPr>
      <w:r w:rsidRPr="00F77D94">
        <w:rPr>
          <w:rFonts w:ascii="Arial" w:hAnsi="Arial"/>
          <w:sz w:val="22"/>
          <w:szCs w:val="22"/>
          <w:u w:val="single"/>
        </w:rPr>
        <w:t>Zahlen und Fakten</w:t>
      </w:r>
    </w:p>
    <w:p w:rsidR="00F77D94" w:rsidRDefault="00F77D94" w:rsidP="00F162D2">
      <w:pPr>
        <w:pStyle w:val="Listenabsatz"/>
        <w:ind w:left="0" w:right="963"/>
        <w:rPr>
          <w:rFonts w:ascii="Arial" w:hAnsi="Arial"/>
        </w:rPr>
      </w:pPr>
      <w:r>
        <w:rPr>
          <w:noProof/>
          <w:lang w:eastAsia="de-DE" w:bidi="ar-SA"/>
        </w:rPr>
        <w:drawing>
          <wp:inline distT="0" distB="0" distL="0" distR="0" wp14:anchorId="4657278C" wp14:editId="1894EE3E">
            <wp:extent cx="5972810" cy="335788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357880"/>
                    </a:xfrm>
                    <a:prstGeom prst="rect">
                      <a:avLst/>
                    </a:prstGeom>
                  </pic:spPr>
                </pic:pic>
              </a:graphicData>
            </a:graphic>
          </wp:inline>
        </w:drawing>
      </w:r>
    </w:p>
    <w:p w:rsidR="00F77D94" w:rsidRDefault="00F77D94" w:rsidP="00F162D2">
      <w:pPr>
        <w:pStyle w:val="Listenabsatz"/>
        <w:ind w:left="0" w:right="963"/>
        <w:rPr>
          <w:rFonts w:ascii="Arial" w:hAnsi="Arial"/>
        </w:rPr>
      </w:pPr>
    </w:p>
    <w:p w:rsidR="009F03E6" w:rsidRPr="009F03E6" w:rsidRDefault="00F77D94" w:rsidP="009F03E6">
      <w:pPr>
        <w:pStyle w:val="Listenabsatz"/>
        <w:widowControl/>
        <w:numPr>
          <w:ilvl w:val="1"/>
          <w:numId w:val="1"/>
        </w:numPr>
        <w:suppressAutoHyphens w:val="0"/>
        <w:ind w:left="851" w:right="963" w:hanging="425"/>
        <w:rPr>
          <w:rFonts w:ascii="Arial" w:hAnsi="Arial"/>
        </w:rPr>
      </w:pPr>
      <w:r>
        <w:rPr>
          <w:rFonts w:ascii="Arial" w:hAnsi="Arial"/>
          <w:u w:val="single"/>
        </w:rPr>
        <w:lastRenderedPageBreak/>
        <w:t>Kurzfristige Ziele des Personalrates</w:t>
      </w:r>
      <w:r w:rsidR="009F03E6">
        <w:rPr>
          <w:rFonts w:ascii="Arial" w:hAnsi="Arial"/>
          <w:u w:val="single"/>
        </w:rPr>
        <w:br/>
      </w:r>
    </w:p>
    <w:p w:rsidR="009F03E6" w:rsidRDefault="00F77D94" w:rsidP="009F03E6">
      <w:pPr>
        <w:pStyle w:val="Listenabsatz"/>
        <w:widowControl/>
        <w:numPr>
          <w:ilvl w:val="2"/>
          <w:numId w:val="1"/>
        </w:numPr>
        <w:tabs>
          <w:tab w:val="left" w:pos="2410"/>
        </w:tabs>
        <w:suppressAutoHyphens w:val="0"/>
        <w:ind w:left="1418" w:right="963" w:hanging="567"/>
        <w:rPr>
          <w:rFonts w:ascii="Arial" w:hAnsi="Arial"/>
        </w:rPr>
      </w:pPr>
      <w:r w:rsidRPr="009F03E6">
        <w:rPr>
          <w:rFonts w:ascii="Arial" w:hAnsi="Arial"/>
          <w:i/>
          <w:lang w:bidi="ar-SA"/>
        </w:rPr>
        <w:t>Bessere Vertragsverhältnisse für befristet Beschäftigte</w:t>
      </w:r>
      <w:r w:rsidRPr="009F03E6">
        <w:rPr>
          <w:rFonts w:ascii="Arial" w:hAnsi="Arial"/>
          <w:lang w:bidi="ar-SA"/>
        </w:rPr>
        <w:t xml:space="preserve"> (interne Besetzungen)</w:t>
      </w:r>
      <w:r w:rsidRPr="009F03E6">
        <w:rPr>
          <w:rFonts w:ascii="Arial" w:hAnsi="Arial"/>
          <w:lang w:bidi="ar-SA"/>
        </w:rPr>
        <w:br/>
      </w:r>
      <w:r w:rsidRPr="009F03E6">
        <w:rPr>
          <w:rFonts w:ascii="Arial" w:hAnsi="Arial"/>
          <w:lang w:bidi="ar-SA"/>
        </w:rPr>
        <w:br/>
        <w:t xml:space="preserve">Der PR versucht aktiv befristet Beschäftigte dabei zu unterstützen, Ihre </w:t>
      </w:r>
      <w:r w:rsidR="0099545D" w:rsidRPr="009F03E6">
        <w:rPr>
          <w:rFonts w:ascii="Arial" w:hAnsi="Arial"/>
          <w:lang w:bidi="ar-SA"/>
        </w:rPr>
        <w:t>prekäre Situation zu ändern.</w:t>
      </w:r>
      <w:r w:rsidR="0099545D" w:rsidRPr="009F03E6">
        <w:rPr>
          <w:rFonts w:ascii="Arial" w:hAnsi="Arial"/>
          <w:lang w:bidi="ar-SA"/>
        </w:rPr>
        <w:br/>
        <w:t xml:space="preserve">Wir setzen uns für durchgängige interne Ausschreibungen vor </w:t>
      </w:r>
      <w:r w:rsidR="00695A31" w:rsidRPr="009F03E6">
        <w:rPr>
          <w:rFonts w:ascii="Arial" w:hAnsi="Arial"/>
          <w:lang w:bidi="ar-SA"/>
        </w:rPr>
        <w:t>der externen</w:t>
      </w:r>
      <w:r w:rsidR="0099545D" w:rsidRPr="009F03E6">
        <w:rPr>
          <w:rFonts w:ascii="Arial" w:hAnsi="Arial"/>
          <w:lang w:bidi="ar-SA"/>
        </w:rPr>
        <w:t xml:space="preserve"> Ausschreibung ein und dafür, dass die Stellenausschreibungen nach § 14 Absatz 2 des </w:t>
      </w:r>
      <w:proofErr w:type="spellStart"/>
      <w:r w:rsidR="0099545D" w:rsidRPr="009F03E6">
        <w:rPr>
          <w:rFonts w:ascii="Arial" w:hAnsi="Arial"/>
          <w:lang w:bidi="ar-SA"/>
        </w:rPr>
        <w:t>TzBfG</w:t>
      </w:r>
      <w:proofErr w:type="spellEnd"/>
      <w:r w:rsidR="0099545D" w:rsidRPr="009F03E6">
        <w:rPr>
          <w:rFonts w:ascii="Arial" w:hAnsi="Arial"/>
          <w:lang w:bidi="ar-SA"/>
        </w:rPr>
        <w:t xml:space="preserve"> (Teilzeitbefristungsgesetz, sachgru</w:t>
      </w:r>
      <w:r w:rsidR="00695A31" w:rsidRPr="009F03E6">
        <w:rPr>
          <w:rFonts w:ascii="Arial" w:hAnsi="Arial"/>
          <w:lang w:bidi="ar-SA"/>
        </w:rPr>
        <w:t>ndlos) abgeschafft werden.</w:t>
      </w:r>
      <w:r w:rsidR="00695A31" w:rsidRPr="009F03E6">
        <w:rPr>
          <w:rFonts w:ascii="Arial" w:hAnsi="Arial"/>
          <w:lang w:bidi="ar-SA"/>
        </w:rPr>
        <w:br/>
        <w:t>Zurz</w:t>
      </w:r>
      <w:r w:rsidR="0099545D" w:rsidRPr="009F03E6">
        <w:rPr>
          <w:rFonts w:ascii="Arial" w:hAnsi="Arial"/>
          <w:lang w:bidi="ar-SA"/>
        </w:rPr>
        <w:t xml:space="preserve">eit stoßen wir hier allerdings immer noch auf die durchgängige Praxis der Personalleitung, überall nach § 14 Abs. 2 </w:t>
      </w:r>
      <w:proofErr w:type="spellStart"/>
      <w:r w:rsidR="0099545D" w:rsidRPr="009F03E6">
        <w:rPr>
          <w:rFonts w:ascii="Arial" w:hAnsi="Arial"/>
          <w:lang w:bidi="ar-SA"/>
        </w:rPr>
        <w:t>TzBfG</w:t>
      </w:r>
      <w:proofErr w:type="spellEnd"/>
      <w:r w:rsidR="0099545D" w:rsidRPr="009F03E6">
        <w:rPr>
          <w:rFonts w:ascii="Arial" w:hAnsi="Arial"/>
          <w:lang w:bidi="ar-SA"/>
        </w:rPr>
        <w:t xml:space="preserve"> auszuschreiben, bzw. einzustellen, wo es irgend möglich ist</w:t>
      </w:r>
      <w:r w:rsidR="00695A31" w:rsidRPr="009F03E6">
        <w:rPr>
          <w:rFonts w:ascii="Arial" w:hAnsi="Arial"/>
          <w:lang w:bidi="ar-SA"/>
        </w:rPr>
        <w:t>, bzw. wo keine stichfeste  Begründung aus dem Haushalt oder aus Drittmitteln</w:t>
      </w:r>
      <w:r w:rsidR="00D308C4" w:rsidRPr="009F03E6">
        <w:rPr>
          <w:rFonts w:ascii="Arial" w:hAnsi="Arial"/>
          <w:lang w:bidi="ar-SA"/>
        </w:rPr>
        <w:t xml:space="preserve"> möglich ist</w:t>
      </w:r>
      <w:r w:rsidR="0099545D" w:rsidRPr="009F03E6">
        <w:rPr>
          <w:rFonts w:ascii="Arial" w:hAnsi="Arial"/>
          <w:lang w:bidi="ar-SA"/>
        </w:rPr>
        <w:t>.</w:t>
      </w:r>
      <w:r w:rsidR="00D308C4" w:rsidRPr="009F03E6">
        <w:rPr>
          <w:rFonts w:ascii="Arial" w:hAnsi="Arial"/>
          <w:lang w:bidi="ar-SA"/>
        </w:rPr>
        <w:t xml:space="preserve"> Und das auch für Daueraufgaben.</w:t>
      </w:r>
      <w:r w:rsidR="0099545D" w:rsidRPr="009F03E6">
        <w:rPr>
          <w:rFonts w:ascii="Arial" w:hAnsi="Arial"/>
          <w:lang w:bidi="ar-SA"/>
        </w:rPr>
        <w:br/>
      </w:r>
      <w:r w:rsidR="0099545D" w:rsidRPr="009F03E6">
        <w:rPr>
          <w:rFonts w:ascii="Arial" w:hAnsi="Arial"/>
          <w:lang w:bidi="ar-SA"/>
        </w:rPr>
        <w:br/>
        <w:t>Wir sind der Ansicht, dass hiermit keine nachhaltige und menschenwürdige Einstellungspraxis durchgeführt wird und werden immer wieder</w:t>
      </w:r>
      <w:r w:rsidR="00D308C4" w:rsidRPr="009F03E6">
        <w:rPr>
          <w:rFonts w:ascii="Arial" w:hAnsi="Arial"/>
          <w:lang w:bidi="ar-SA"/>
        </w:rPr>
        <w:t>,</w:t>
      </w:r>
      <w:r w:rsidR="0099545D" w:rsidRPr="009F03E6">
        <w:rPr>
          <w:rFonts w:ascii="Arial" w:hAnsi="Arial"/>
          <w:lang w:bidi="ar-SA"/>
        </w:rPr>
        <w:t xml:space="preserve"> wo rechtlich möglich</w:t>
      </w:r>
      <w:r w:rsidR="00D308C4" w:rsidRPr="009F03E6">
        <w:rPr>
          <w:rFonts w:ascii="Arial" w:hAnsi="Arial"/>
          <w:lang w:bidi="ar-SA"/>
        </w:rPr>
        <w:t>,</w:t>
      </w:r>
      <w:r w:rsidR="0099545D" w:rsidRPr="009F03E6">
        <w:rPr>
          <w:rFonts w:ascii="Arial" w:hAnsi="Arial"/>
          <w:lang w:bidi="ar-SA"/>
        </w:rPr>
        <w:t xml:space="preserve"> einschreiten.</w:t>
      </w:r>
      <w:r w:rsidR="0099545D" w:rsidRPr="009F03E6">
        <w:rPr>
          <w:rFonts w:ascii="Arial" w:hAnsi="Arial"/>
          <w:lang w:bidi="ar-SA"/>
        </w:rPr>
        <w:br/>
      </w:r>
      <w:r w:rsidR="0099545D" w:rsidRPr="009F03E6">
        <w:rPr>
          <w:rFonts w:ascii="Arial" w:hAnsi="Arial"/>
          <w:lang w:bidi="ar-SA"/>
        </w:rPr>
        <w:br/>
        <w:t xml:space="preserve">Befristet Beschäftigte laden wir gerne ein, sich </w:t>
      </w:r>
      <w:r w:rsidR="00C2541A">
        <w:rPr>
          <w:rFonts w:ascii="Arial" w:hAnsi="Arial"/>
          <w:lang w:bidi="ar-SA"/>
        </w:rPr>
        <w:t>an uns zu wenden. Wir setzen uns</w:t>
      </w:r>
      <w:r w:rsidR="0099545D" w:rsidRPr="009F03E6">
        <w:rPr>
          <w:rFonts w:ascii="Arial" w:hAnsi="Arial"/>
          <w:lang w:bidi="ar-SA"/>
        </w:rPr>
        <w:t xml:space="preserve"> gerne für jeden einzelnen Fall ein.</w:t>
      </w:r>
      <w:r w:rsidR="0099545D" w:rsidRPr="009F03E6">
        <w:rPr>
          <w:rFonts w:ascii="Arial" w:hAnsi="Arial"/>
          <w:lang w:bidi="ar-SA"/>
        </w:rPr>
        <w:br/>
        <w:t xml:space="preserve">Ihr/Sie könnt Euch/können sich gerne bei uns melden und </w:t>
      </w:r>
      <w:r w:rsidR="00536202" w:rsidRPr="009F03E6">
        <w:rPr>
          <w:rFonts w:ascii="Arial" w:hAnsi="Arial"/>
          <w:lang w:bidi="ar-SA"/>
        </w:rPr>
        <w:t>uns entsprechend antragen, wenn Interesse daran besteht, an der HWR nach der Befristung zu bleiben. Wir können gemeinsam sehen, welche Möglichkeiten es geben könnte.</w:t>
      </w:r>
      <w:r w:rsidR="00536202" w:rsidRPr="009F03E6">
        <w:rPr>
          <w:rFonts w:ascii="Arial" w:hAnsi="Arial"/>
          <w:lang w:bidi="ar-SA"/>
        </w:rPr>
        <w:br/>
      </w:r>
      <w:r w:rsidR="00536202" w:rsidRPr="009F03E6">
        <w:rPr>
          <w:rFonts w:ascii="Arial" w:hAnsi="Arial"/>
          <w:lang w:bidi="ar-SA"/>
        </w:rPr>
        <w:br/>
        <w:t>Fachvorgesetzte unterstützen wir gerne dabei, wenn es darum geht, Beschäftigte zu halten, zu entfristen etc.</w:t>
      </w:r>
      <w:r w:rsidR="009F03E6">
        <w:rPr>
          <w:rFonts w:ascii="Arial" w:hAnsi="Arial"/>
          <w:lang w:bidi="ar-SA"/>
        </w:rPr>
        <w:br/>
      </w:r>
    </w:p>
    <w:p w:rsidR="00120127" w:rsidRDefault="00D308C4" w:rsidP="00120127">
      <w:pPr>
        <w:pStyle w:val="Listenabsatz"/>
        <w:widowControl/>
        <w:numPr>
          <w:ilvl w:val="2"/>
          <w:numId w:val="1"/>
        </w:numPr>
        <w:tabs>
          <w:tab w:val="left" w:pos="2410"/>
        </w:tabs>
        <w:suppressAutoHyphens w:val="0"/>
        <w:ind w:left="1418" w:right="963" w:hanging="567"/>
        <w:rPr>
          <w:rFonts w:ascii="Arial" w:hAnsi="Arial"/>
          <w:lang w:bidi="ar-SA"/>
        </w:rPr>
      </w:pPr>
      <w:r w:rsidRPr="009F03E6">
        <w:rPr>
          <w:rFonts w:ascii="Arial" w:hAnsi="Arial"/>
          <w:i/>
          <w:lang w:bidi="ar-SA"/>
        </w:rPr>
        <w:t>Gute Arbeitsverhältnisse</w:t>
      </w:r>
      <w:r w:rsidRPr="009F03E6">
        <w:rPr>
          <w:rFonts w:ascii="Arial" w:hAnsi="Arial"/>
          <w:i/>
          <w:lang w:bidi="ar-SA"/>
        </w:rPr>
        <w:br/>
      </w:r>
      <w:r w:rsidRPr="009F03E6">
        <w:rPr>
          <w:rFonts w:ascii="Arial" w:hAnsi="Arial"/>
          <w:i/>
          <w:lang w:bidi="ar-SA"/>
        </w:rPr>
        <w:br/>
      </w:r>
      <w:r w:rsidRPr="009F03E6">
        <w:rPr>
          <w:rFonts w:ascii="Arial" w:hAnsi="Arial"/>
          <w:lang w:bidi="ar-SA"/>
        </w:rPr>
        <w:t xml:space="preserve">Der PR setzt sich für die Verbesserung der Arbeitsverhältnisse der Belegschaft ein. </w:t>
      </w:r>
      <w:r w:rsidR="00F162D2" w:rsidRPr="009F03E6">
        <w:rPr>
          <w:rFonts w:ascii="Arial" w:hAnsi="Arial"/>
          <w:lang w:bidi="ar-SA"/>
        </w:rPr>
        <w:t>D</w:t>
      </w:r>
      <w:r w:rsidRPr="009F03E6">
        <w:rPr>
          <w:rFonts w:ascii="Arial" w:hAnsi="Arial"/>
          <w:lang w:bidi="ar-SA"/>
        </w:rPr>
        <w:t xml:space="preserve">urch Begleitung der Begehungen zur Gefährdungsbeurteilung, durch Aufzeigen von Missständen und dem Nachhaken, </w:t>
      </w:r>
      <w:r w:rsidR="0088715E" w:rsidRPr="009F03E6">
        <w:rPr>
          <w:rFonts w:ascii="Arial" w:hAnsi="Arial"/>
          <w:lang w:bidi="ar-SA"/>
        </w:rPr>
        <w:t xml:space="preserve">dass und bis sie behoben werden, </w:t>
      </w:r>
      <w:r w:rsidR="00F162D2" w:rsidRPr="009F03E6">
        <w:rPr>
          <w:rFonts w:ascii="Arial" w:hAnsi="Arial"/>
          <w:lang w:bidi="ar-SA"/>
        </w:rPr>
        <w:t>und anderem.</w:t>
      </w:r>
      <w:r w:rsidR="00F162D2" w:rsidRPr="009F03E6">
        <w:rPr>
          <w:rFonts w:ascii="Arial" w:hAnsi="Arial"/>
          <w:lang w:bidi="ar-SA"/>
        </w:rPr>
        <w:br/>
      </w:r>
    </w:p>
    <w:p w:rsidR="009F03E6" w:rsidRDefault="00120127" w:rsidP="00120127">
      <w:pPr>
        <w:pStyle w:val="Listenabsatz"/>
        <w:widowControl/>
        <w:tabs>
          <w:tab w:val="left" w:pos="2410"/>
        </w:tabs>
        <w:suppressAutoHyphens w:val="0"/>
        <w:ind w:left="1418" w:right="963"/>
        <w:rPr>
          <w:rFonts w:ascii="Arial" w:hAnsi="Arial"/>
        </w:rPr>
      </w:pPr>
      <w:r>
        <w:rPr>
          <w:rFonts w:ascii="Arial" w:hAnsi="Arial"/>
          <w:lang w:bidi="ar-SA"/>
        </w:rPr>
        <w:br w:type="column"/>
      </w:r>
      <w:r w:rsidR="00F162D2" w:rsidRPr="009F03E6">
        <w:rPr>
          <w:rFonts w:ascii="Arial" w:hAnsi="Arial"/>
          <w:lang w:bidi="ar-SA"/>
        </w:rPr>
        <w:lastRenderedPageBreak/>
        <w:t>Eine Dienstvereinbarung zum BGM (betrieblichen Gesundheitsmanagement) hat der PR nicht unterzeichnet, da der Vorschlag aus der Personalleitung lediglich aus der Zusammenfassung der Punkte bestand, die sowieso vom Gesetzgeber vorgegeben sind, und die der Arbeitgeber ohnehin durchführen muss.</w:t>
      </w:r>
      <w:r w:rsidR="00F162D2" w:rsidRPr="009F03E6">
        <w:rPr>
          <w:rFonts w:ascii="Arial" w:hAnsi="Arial"/>
          <w:lang w:bidi="ar-SA"/>
        </w:rPr>
        <w:br/>
        <w:t>Eine Dienstvereinbarung dient dazu, dass für die Beschäftigten über die gesetzlichen Vorgaben hinaus Maßnahmen vereinbart werden, die eine Verbesserung darstellen. Das war hier nicht gegeben.</w:t>
      </w:r>
      <w:r w:rsidR="00F162D2" w:rsidRPr="009F03E6">
        <w:rPr>
          <w:rFonts w:ascii="Arial" w:hAnsi="Arial"/>
          <w:lang w:bidi="ar-SA"/>
        </w:rPr>
        <w:br/>
      </w:r>
      <w:r w:rsidR="00F162D2" w:rsidRPr="009F03E6">
        <w:rPr>
          <w:rFonts w:ascii="Arial" w:hAnsi="Arial"/>
          <w:lang w:bidi="ar-SA"/>
        </w:rPr>
        <w:br/>
        <w:t>Eine AG „Psychis</w:t>
      </w:r>
      <w:r w:rsidR="00AA183D" w:rsidRPr="009F03E6">
        <w:rPr>
          <w:rFonts w:ascii="Arial" w:hAnsi="Arial"/>
          <w:lang w:bidi="ar-SA"/>
        </w:rPr>
        <w:t>che Belastung am Arbeitsplatz“ wurde von der Hochschulleitung eingesetzt und der PR ist dort beteiligt und vertreten. In dieser Runde wurde bereits das Ergebnis der Beschäftigtenumfrage vom Januar besprochen. Die daraus sich ergebenden Maßnahmen der Personalleitung hat die Kanzlerin in ihrer Präsentation dargestellt.</w:t>
      </w:r>
      <w:r w:rsidR="009F03E6">
        <w:rPr>
          <w:rFonts w:ascii="Arial" w:hAnsi="Arial"/>
          <w:lang w:bidi="ar-SA"/>
        </w:rPr>
        <w:br/>
      </w:r>
    </w:p>
    <w:p w:rsidR="009F03E6" w:rsidRDefault="00AA183D" w:rsidP="009F03E6">
      <w:pPr>
        <w:pStyle w:val="Listenabsatz"/>
        <w:widowControl/>
        <w:numPr>
          <w:ilvl w:val="2"/>
          <w:numId w:val="1"/>
        </w:numPr>
        <w:tabs>
          <w:tab w:val="left" w:pos="2410"/>
        </w:tabs>
        <w:suppressAutoHyphens w:val="0"/>
        <w:ind w:left="1418" w:right="963" w:hanging="567"/>
        <w:rPr>
          <w:rFonts w:ascii="Arial" w:hAnsi="Arial"/>
        </w:rPr>
      </w:pPr>
      <w:r w:rsidRPr="009F03E6">
        <w:rPr>
          <w:rFonts w:ascii="Arial" w:hAnsi="Arial"/>
          <w:i/>
          <w:lang w:bidi="ar-SA"/>
        </w:rPr>
        <w:t>Work-Life-Balance</w:t>
      </w:r>
      <w:r w:rsidRPr="009F03E6">
        <w:rPr>
          <w:rFonts w:ascii="Arial" w:hAnsi="Arial"/>
          <w:i/>
          <w:lang w:bidi="ar-SA"/>
        </w:rPr>
        <w:br/>
      </w:r>
      <w:r w:rsidRPr="009F03E6">
        <w:rPr>
          <w:rFonts w:ascii="Arial" w:hAnsi="Arial"/>
          <w:i/>
          <w:lang w:bidi="ar-SA"/>
        </w:rPr>
        <w:br/>
      </w:r>
      <w:r w:rsidRPr="009F03E6">
        <w:rPr>
          <w:rFonts w:ascii="Arial" w:hAnsi="Arial"/>
          <w:lang w:bidi="ar-SA"/>
        </w:rPr>
        <w:t>Das Motto dieses Jahres des PR soll einerseits Mut machen zur Achtsamkeit für jede und jeden Einzelne/n, als auch den Arbeitgeber daran erinnern, was es alles für Möglichkeiten gibt, den Arbeitsplatz zu einem guten Ort der guten Arbeit zu machen</w:t>
      </w:r>
      <w:r w:rsidR="002700EB" w:rsidRPr="009F03E6">
        <w:rPr>
          <w:rFonts w:ascii="Arial" w:hAnsi="Arial"/>
          <w:lang w:bidi="ar-SA"/>
        </w:rPr>
        <w:t>.</w:t>
      </w:r>
      <w:r w:rsidR="009F03E6">
        <w:rPr>
          <w:rFonts w:ascii="Arial" w:hAnsi="Arial"/>
          <w:lang w:bidi="ar-SA"/>
        </w:rPr>
        <w:br/>
      </w:r>
    </w:p>
    <w:p w:rsidR="00120127" w:rsidRDefault="002700EB" w:rsidP="009F03E6">
      <w:pPr>
        <w:pStyle w:val="Listenabsatz"/>
        <w:widowControl/>
        <w:numPr>
          <w:ilvl w:val="2"/>
          <w:numId w:val="1"/>
        </w:numPr>
        <w:tabs>
          <w:tab w:val="left" w:pos="2410"/>
        </w:tabs>
        <w:suppressAutoHyphens w:val="0"/>
        <w:ind w:left="1418" w:right="963" w:hanging="567"/>
        <w:rPr>
          <w:rFonts w:ascii="Arial" w:hAnsi="Arial"/>
        </w:rPr>
      </w:pPr>
      <w:r w:rsidRPr="009F03E6">
        <w:rPr>
          <w:rFonts w:ascii="Arial" w:hAnsi="Arial"/>
          <w:i/>
          <w:lang w:bidi="ar-SA"/>
        </w:rPr>
        <w:t xml:space="preserve">Beteiligung der PR bei allen nach </w:t>
      </w:r>
      <w:proofErr w:type="spellStart"/>
      <w:r w:rsidRPr="009F03E6">
        <w:rPr>
          <w:rFonts w:ascii="Arial" w:hAnsi="Arial"/>
          <w:i/>
          <w:lang w:bidi="ar-SA"/>
        </w:rPr>
        <w:t>PersVG</w:t>
      </w:r>
      <w:proofErr w:type="spellEnd"/>
      <w:r w:rsidRPr="009F03E6">
        <w:rPr>
          <w:rFonts w:ascii="Arial" w:hAnsi="Arial"/>
          <w:i/>
          <w:lang w:bidi="ar-SA"/>
        </w:rPr>
        <w:t xml:space="preserve"> relevanten Sachverhalten</w:t>
      </w:r>
      <w:r w:rsidRPr="009F03E6">
        <w:rPr>
          <w:rFonts w:ascii="Arial" w:hAnsi="Arial"/>
          <w:i/>
          <w:lang w:bidi="ar-SA"/>
        </w:rPr>
        <w:br/>
      </w:r>
      <w:r w:rsidR="00A02893" w:rsidRPr="009F03E6">
        <w:rPr>
          <w:rFonts w:ascii="Arial" w:hAnsi="Arial"/>
          <w:lang w:bidi="ar-SA"/>
        </w:rPr>
        <w:br/>
        <w:t>Wir stellen immer wieder fest, dass der PR in den Fällen der Mitbestimmung</w:t>
      </w:r>
      <w:r w:rsidR="009F03E6">
        <w:rPr>
          <w:rFonts w:ascii="Arial" w:hAnsi="Arial"/>
          <w:lang w:bidi="ar-SA"/>
        </w:rPr>
        <w:t>/Mitwirkung</w:t>
      </w:r>
      <w:r w:rsidR="00A02893" w:rsidRPr="009F03E6">
        <w:rPr>
          <w:rFonts w:ascii="Arial" w:hAnsi="Arial"/>
          <w:lang w:bidi="ar-SA"/>
        </w:rPr>
        <w:t xml:space="preserve"> erst viel zu spät eingebunden wird, bzw. selbst darauf aufmerksam machen muss, dass das Gesetz eine „rechtzeitige und umfassende Information“ </w:t>
      </w:r>
      <w:proofErr w:type="gramStart"/>
      <w:r w:rsidR="00A02893" w:rsidRPr="009F03E6">
        <w:rPr>
          <w:rFonts w:ascii="Arial" w:hAnsi="Arial"/>
          <w:lang w:bidi="ar-SA"/>
        </w:rPr>
        <w:t>des</w:t>
      </w:r>
      <w:proofErr w:type="gramEnd"/>
      <w:r w:rsidR="00A02893" w:rsidRPr="009F03E6">
        <w:rPr>
          <w:rFonts w:ascii="Arial" w:hAnsi="Arial"/>
          <w:lang w:bidi="ar-SA"/>
        </w:rPr>
        <w:t xml:space="preserve"> PR vorsieht.</w:t>
      </w:r>
      <w:r w:rsidR="00A02893" w:rsidRPr="009F03E6">
        <w:rPr>
          <w:rFonts w:ascii="Arial" w:hAnsi="Arial"/>
          <w:lang w:bidi="ar-SA"/>
        </w:rPr>
        <w:br/>
        <w:t xml:space="preserve">Mitbestimmungstatbestände unterliegen knappen </w:t>
      </w:r>
      <w:r w:rsidR="00AC41D4" w:rsidRPr="009F03E6">
        <w:rPr>
          <w:rFonts w:ascii="Arial" w:hAnsi="Arial"/>
          <w:lang w:bidi="ar-SA"/>
        </w:rPr>
        <w:t xml:space="preserve">Fristen, sobald sie </w:t>
      </w:r>
      <w:proofErr w:type="gramStart"/>
      <w:r w:rsidR="00AC41D4" w:rsidRPr="009F03E6">
        <w:rPr>
          <w:rFonts w:ascii="Arial" w:hAnsi="Arial"/>
          <w:lang w:bidi="ar-SA"/>
        </w:rPr>
        <w:t>dem</w:t>
      </w:r>
      <w:proofErr w:type="gramEnd"/>
      <w:r w:rsidR="00AC41D4" w:rsidRPr="009F03E6">
        <w:rPr>
          <w:rFonts w:ascii="Arial" w:hAnsi="Arial"/>
          <w:lang w:bidi="ar-SA"/>
        </w:rPr>
        <w:t xml:space="preserve"> PR zur Zustimmung vorgelegt werden. Wenn wir nicht innerhalb von 14 Tagen dann reagieren, ist die Zustimmung automatisch erteilt. Für komplexe Zusammenhänge müssen wir allerdings alle Informationen gründlich bearbeiten, bevor wir abstimmen können und dafür ist es vonnöten</w:t>
      </w:r>
      <w:r w:rsidR="00EB5BF7" w:rsidRPr="009F03E6">
        <w:rPr>
          <w:rFonts w:ascii="Arial" w:hAnsi="Arial"/>
          <w:lang w:bidi="ar-SA"/>
        </w:rPr>
        <w:t>, von Anfang an in die Prozesse eingebunden zu werden, damit wir alle Folgen für die Beschäftigten übersehen und beurteilen können, um etwaige</w:t>
      </w:r>
      <w:r w:rsidR="00104034" w:rsidRPr="009F03E6">
        <w:rPr>
          <w:rFonts w:ascii="Arial" w:hAnsi="Arial"/>
          <w:lang w:bidi="ar-SA"/>
        </w:rPr>
        <w:t xml:space="preserve"> Nachteile verhindern zu können. Daher werden wir immer wieder darauf aufmerksam machen und sind dankbar für jeden Hinweis </w:t>
      </w:r>
      <w:r w:rsidR="00842D2D" w:rsidRPr="009F03E6">
        <w:rPr>
          <w:rFonts w:ascii="Arial" w:hAnsi="Arial"/>
          <w:lang w:bidi="ar-SA"/>
        </w:rPr>
        <w:t xml:space="preserve">zu geplanten Veränderungen, die Einfluss auf die Arbeitsprozesse </w:t>
      </w:r>
      <w:r w:rsidR="0040292E" w:rsidRPr="009F03E6">
        <w:rPr>
          <w:rFonts w:ascii="Arial" w:hAnsi="Arial"/>
          <w:lang w:bidi="ar-SA"/>
        </w:rPr>
        <w:t>haben.</w:t>
      </w:r>
      <w:r w:rsidR="009F03E6">
        <w:rPr>
          <w:rFonts w:ascii="Arial" w:hAnsi="Arial"/>
          <w:i/>
          <w:lang w:bidi="ar-SA"/>
        </w:rPr>
        <w:br/>
      </w:r>
    </w:p>
    <w:p w:rsidR="00120127" w:rsidRDefault="00120127">
      <w:pPr>
        <w:widowControl/>
        <w:suppressAutoHyphens w:val="0"/>
        <w:rPr>
          <w:rFonts w:ascii="Arial" w:hAnsi="Arial" w:cs="Mangal"/>
          <w:szCs w:val="21"/>
        </w:rPr>
      </w:pPr>
      <w:r>
        <w:rPr>
          <w:rFonts w:ascii="Arial" w:hAnsi="Arial"/>
        </w:rPr>
        <w:br w:type="page"/>
      </w:r>
    </w:p>
    <w:p w:rsidR="00182B16" w:rsidRPr="009F03E6" w:rsidRDefault="0040292E" w:rsidP="009F03E6">
      <w:pPr>
        <w:pStyle w:val="Listenabsatz"/>
        <w:widowControl/>
        <w:numPr>
          <w:ilvl w:val="2"/>
          <w:numId w:val="1"/>
        </w:numPr>
        <w:tabs>
          <w:tab w:val="left" w:pos="2410"/>
        </w:tabs>
        <w:suppressAutoHyphens w:val="0"/>
        <w:ind w:left="1418" w:right="963" w:hanging="567"/>
        <w:rPr>
          <w:rFonts w:ascii="Arial" w:hAnsi="Arial"/>
        </w:rPr>
      </w:pPr>
      <w:r w:rsidRPr="009F03E6">
        <w:rPr>
          <w:rFonts w:ascii="Arial" w:hAnsi="Arial"/>
          <w:i/>
        </w:rPr>
        <w:lastRenderedPageBreak/>
        <w:t>Weiterbildung</w:t>
      </w:r>
      <w:r w:rsidRPr="009F03E6">
        <w:rPr>
          <w:rFonts w:ascii="Arial" w:hAnsi="Arial"/>
          <w:i/>
        </w:rPr>
        <w:br/>
      </w:r>
      <w:r w:rsidRPr="009F03E6">
        <w:rPr>
          <w:rFonts w:ascii="Arial" w:hAnsi="Arial"/>
          <w:i/>
        </w:rPr>
        <w:br/>
      </w:r>
      <w:r w:rsidR="00182B16" w:rsidRPr="009F03E6">
        <w:rPr>
          <w:rFonts w:ascii="Arial" w:hAnsi="Arial"/>
        </w:rPr>
        <w:t>Fort- und Weiterbildung sind ein wichtiger Bestandteil der Personalentwicklung, aber auch der persönlichen Entwicklung.</w:t>
      </w:r>
      <w:r w:rsidR="00182B16" w:rsidRPr="009F03E6">
        <w:rPr>
          <w:rFonts w:ascii="Arial" w:hAnsi="Arial"/>
        </w:rPr>
        <w:br/>
      </w:r>
      <w:r w:rsidR="00182B16" w:rsidRPr="009F03E6">
        <w:rPr>
          <w:rFonts w:ascii="Arial" w:hAnsi="Arial"/>
        </w:rPr>
        <w:br/>
        <w:t>Zum einen haben wir ein Recht auf Bildungsurlaub:</w:t>
      </w:r>
    </w:p>
    <w:p w:rsidR="00182B16" w:rsidRPr="00182B16" w:rsidRDefault="00182B16" w:rsidP="00182B16">
      <w:pPr>
        <w:pStyle w:val="Listenabsatz"/>
        <w:widowControl/>
        <w:suppressAutoHyphens w:val="0"/>
        <w:ind w:left="1800" w:right="963"/>
        <w:rPr>
          <w:rFonts w:ascii="Arial" w:hAnsi="Arial"/>
        </w:rPr>
      </w:pPr>
      <w:r w:rsidRPr="00D10F4A">
        <w:rPr>
          <w:rFonts w:ascii="Arial" w:hAnsi="Arial"/>
        </w:rPr>
        <w:br/>
        <w:t>- Für Beschäftigte bzw. Auszubildende über 25 Jahre: 10 Tage innerhalb von 2 Jahren (bei 5 Tagen Arbeit pro Woche)</w:t>
      </w:r>
      <w:r w:rsidRPr="00D10F4A">
        <w:rPr>
          <w:rFonts w:ascii="Arial" w:hAnsi="Arial"/>
        </w:rPr>
        <w:br/>
        <w:t>- Für Beschäftigte bzw. Auszubildende bis 25 Jahre: 10 Tage pro Jahr</w:t>
      </w:r>
      <w:r w:rsidRPr="00D10F4A">
        <w:rPr>
          <w:rFonts w:ascii="Arial" w:hAnsi="Arial"/>
        </w:rPr>
        <w:br/>
        <w:t>- Frühestens 6 Monate nach Bestehen des Beschäftigungsverhältnisses</w:t>
      </w:r>
      <w:r w:rsidRPr="00D10F4A">
        <w:rPr>
          <w:rFonts w:ascii="Arial" w:hAnsi="Arial"/>
        </w:rPr>
        <w:br/>
      </w:r>
      <w:r>
        <w:rPr>
          <w:rFonts w:ascii="Arial" w:hAnsi="Arial"/>
        </w:rPr>
        <w:t>(</w:t>
      </w:r>
      <w:hyperlink r:id="rId10" w:history="1">
        <w:r w:rsidRPr="00182B16">
          <w:rPr>
            <w:rStyle w:val="Hyperlink"/>
            <w:rFonts w:ascii="Arial" w:hAnsi="Arial"/>
          </w:rPr>
          <w:t>http://www.bildungsurlaub.de/bildungsurlaub_berlin.html</w:t>
        </w:r>
      </w:hyperlink>
      <w:r>
        <w:rPr>
          <w:rFonts w:ascii="Arial" w:hAnsi="Arial"/>
        </w:rPr>
        <w:t>)</w:t>
      </w:r>
      <w:r w:rsidR="00D10F4A">
        <w:rPr>
          <w:rFonts w:ascii="Arial" w:hAnsi="Arial"/>
        </w:rPr>
        <w:br/>
      </w:r>
      <w:r w:rsidR="00D10F4A">
        <w:rPr>
          <w:rFonts w:ascii="Arial" w:hAnsi="Arial"/>
        </w:rPr>
        <w:br/>
        <w:t>Zum anderen hat der Arbeitgeber – oder sollte er zumindest haben – ein Interesse daran, seine Beschäftigten auf dem Stand der technischen und prozessualen Entwicklungen zu halten.</w:t>
      </w:r>
      <w:r w:rsidR="00D10F4A">
        <w:rPr>
          <w:rFonts w:ascii="Arial" w:hAnsi="Arial"/>
        </w:rPr>
        <w:br/>
        <w:t xml:space="preserve">Die Personalleitung hat schon angekündigt, dass es im Zuge der Einführung neuer </w:t>
      </w:r>
      <w:r w:rsidR="005B2B68">
        <w:rPr>
          <w:rFonts w:ascii="Arial" w:hAnsi="Arial"/>
        </w:rPr>
        <w:t>Software auch entsprechende Schulungen geben wird. Allerdings sind dies nur notwendige Schulungen, zu denen der Arbeitgeber verpflichtet ist, wenn er neue Software anschafft.</w:t>
      </w:r>
      <w:r w:rsidR="005B2B68">
        <w:rPr>
          <w:rFonts w:ascii="Arial" w:hAnsi="Arial"/>
        </w:rPr>
        <w:br/>
      </w:r>
      <w:r w:rsidR="005B2B68">
        <w:rPr>
          <w:rFonts w:ascii="Arial" w:hAnsi="Arial"/>
        </w:rPr>
        <w:br/>
      </w:r>
      <w:r w:rsidR="00283B4B">
        <w:rPr>
          <w:rFonts w:ascii="Arial" w:hAnsi="Arial"/>
        </w:rPr>
        <w:t xml:space="preserve">Fort- und </w:t>
      </w:r>
      <w:r w:rsidR="005B2B68">
        <w:rPr>
          <w:rFonts w:ascii="Arial" w:hAnsi="Arial"/>
        </w:rPr>
        <w:t xml:space="preserve">Weiterbildung dient der persönlichen Weiterentwicklung und sollte vom Arbeitgeber – nicht nur in Zeiten knapper Personalressourcen – gefördert werden, um </w:t>
      </w:r>
      <w:r w:rsidR="00120127">
        <w:rPr>
          <w:rFonts w:ascii="Arial" w:hAnsi="Arial"/>
        </w:rPr>
        <w:t xml:space="preserve">das Personal zu </w:t>
      </w:r>
      <w:r w:rsidR="00283B4B">
        <w:rPr>
          <w:rFonts w:ascii="Arial" w:hAnsi="Arial"/>
        </w:rPr>
        <w:t>fördern und zu halten.</w:t>
      </w:r>
      <w:r w:rsidR="00283B4B">
        <w:rPr>
          <w:rFonts w:ascii="Arial" w:hAnsi="Arial"/>
        </w:rPr>
        <w:br/>
      </w:r>
      <w:r w:rsidR="00283B4B">
        <w:rPr>
          <w:rFonts w:ascii="Arial" w:hAnsi="Arial"/>
        </w:rPr>
        <w:br/>
        <w:t>Der PR steht gerne mit Rat und Tat zur Verfügung, wenn Ihr/Sie Fragen zu diesem Thema habt/haben.</w:t>
      </w:r>
      <w:r>
        <w:rPr>
          <w:rFonts w:ascii="Arial" w:hAnsi="Arial"/>
        </w:rPr>
        <w:br/>
      </w:r>
    </w:p>
    <w:p w:rsidR="00120127" w:rsidRDefault="00283B4B" w:rsidP="00283B4B">
      <w:pPr>
        <w:pStyle w:val="Listenabsatz"/>
        <w:widowControl/>
        <w:numPr>
          <w:ilvl w:val="2"/>
          <w:numId w:val="1"/>
        </w:numPr>
        <w:suppressAutoHyphens w:val="0"/>
        <w:ind w:right="963"/>
        <w:rPr>
          <w:rFonts w:ascii="Arial" w:hAnsi="Arial"/>
          <w:lang w:bidi="ar-SA"/>
        </w:rPr>
      </w:pPr>
      <w:r w:rsidRPr="00283B4B">
        <w:rPr>
          <w:rFonts w:ascii="Arial" w:hAnsi="Arial"/>
          <w:i/>
          <w:lang w:bidi="ar-SA"/>
        </w:rPr>
        <w:t>Mittelbau (interne Besetzungen)</w:t>
      </w:r>
      <w:r>
        <w:rPr>
          <w:rFonts w:ascii="Arial" w:hAnsi="Arial"/>
          <w:i/>
          <w:lang w:bidi="ar-SA"/>
        </w:rPr>
        <w:br/>
      </w:r>
      <w:r>
        <w:rPr>
          <w:rFonts w:ascii="Arial" w:hAnsi="Arial"/>
          <w:i/>
          <w:lang w:bidi="ar-SA"/>
        </w:rPr>
        <w:br/>
      </w:r>
      <w:r>
        <w:rPr>
          <w:rFonts w:ascii="Arial" w:hAnsi="Arial"/>
          <w:lang w:bidi="ar-SA"/>
        </w:rPr>
        <w:t>Durch den Beschluss des Senates, den Fachhochschulen Mittel zur Verfü</w:t>
      </w:r>
      <w:r w:rsidR="00686FD7">
        <w:rPr>
          <w:rFonts w:ascii="Arial" w:hAnsi="Arial"/>
          <w:lang w:bidi="ar-SA"/>
        </w:rPr>
        <w:t xml:space="preserve">gung zu stellen, um einen qualifizierenden und qualifizierten Mittelbau aufzubauen, stehen wir vor </w:t>
      </w:r>
      <w:r w:rsidR="002467A3">
        <w:rPr>
          <w:rFonts w:ascii="Arial" w:hAnsi="Arial"/>
          <w:lang w:bidi="ar-SA"/>
        </w:rPr>
        <w:t>einen neuen Herausforderung, die</w:t>
      </w:r>
      <w:r w:rsidR="00686FD7">
        <w:rPr>
          <w:rFonts w:ascii="Arial" w:hAnsi="Arial"/>
          <w:lang w:bidi="ar-SA"/>
        </w:rPr>
        <w:t xml:space="preserve"> </w:t>
      </w:r>
      <w:r w:rsidR="002467A3">
        <w:rPr>
          <w:rFonts w:ascii="Arial" w:hAnsi="Arial"/>
          <w:lang w:bidi="ar-SA"/>
        </w:rPr>
        <w:t xml:space="preserve">bis zum Jahre 2022 </w:t>
      </w:r>
      <w:r w:rsidR="00686FD7">
        <w:rPr>
          <w:rFonts w:ascii="Arial" w:hAnsi="Arial"/>
          <w:lang w:bidi="ar-SA"/>
        </w:rPr>
        <w:t xml:space="preserve">zu einem Gesamtaufbau von </w:t>
      </w:r>
      <w:r w:rsidR="002467A3">
        <w:rPr>
          <w:rFonts w:ascii="Arial" w:hAnsi="Arial"/>
          <w:lang w:bidi="ar-SA"/>
        </w:rPr>
        <w:t>insgesamt 51,6 Vollzeitäquivalenten führen wird.</w:t>
      </w:r>
      <w:r w:rsidR="002467A3">
        <w:rPr>
          <w:rFonts w:ascii="Arial" w:hAnsi="Arial"/>
          <w:lang w:bidi="ar-SA"/>
        </w:rPr>
        <w:br/>
      </w:r>
    </w:p>
    <w:p w:rsidR="00283B4B" w:rsidRPr="00283B4B" w:rsidRDefault="00120127" w:rsidP="00120127">
      <w:pPr>
        <w:pStyle w:val="Listenabsatz"/>
        <w:widowControl/>
        <w:suppressAutoHyphens w:val="0"/>
        <w:ind w:left="1800" w:right="963"/>
        <w:rPr>
          <w:rFonts w:ascii="Arial" w:hAnsi="Arial"/>
          <w:i/>
          <w:lang w:bidi="ar-SA"/>
        </w:rPr>
      </w:pPr>
      <w:r>
        <w:rPr>
          <w:rFonts w:ascii="Arial" w:hAnsi="Arial"/>
          <w:lang w:bidi="ar-SA"/>
        </w:rPr>
        <w:br w:type="column"/>
      </w:r>
      <w:r w:rsidR="002467A3">
        <w:rPr>
          <w:rFonts w:ascii="Arial" w:hAnsi="Arial"/>
          <w:lang w:bidi="ar-SA"/>
        </w:rPr>
        <w:lastRenderedPageBreak/>
        <w:t>Wir haben bereits im Vorfeld das Konzept durch die Hochschulleitung zur Kenntnis bekommen. Im Moment befindet sich der Prozess in der Phase der Festlegung der Vergaberegelungen für diese Stellen. Bisher haben wir noch keine Kenntnis vom Feedback des Senates zum Konzept der HWR.</w:t>
      </w:r>
      <w:r w:rsidR="002467A3">
        <w:rPr>
          <w:rFonts w:ascii="Arial" w:hAnsi="Arial"/>
          <w:lang w:bidi="ar-SA"/>
        </w:rPr>
        <w:br/>
      </w:r>
      <w:r w:rsidR="002467A3">
        <w:rPr>
          <w:rFonts w:ascii="Arial" w:hAnsi="Arial"/>
          <w:lang w:bidi="ar-SA"/>
        </w:rPr>
        <w:br/>
        <w:t xml:space="preserve">Der PR </w:t>
      </w:r>
      <w:r w:rsidR="0048649B">
        <w:rPr>
          <w:rFonts w:ascii="Arial" w:hAnsi="Arial"/>
          <w:lang w:bidi="ar-SA"/>
        </w:rPr>
        <w:t>hat bereits im Vorfeld darauf aufmerksam gemacht, dass es dazu ein Personalkonzept an der HWR geben muss, der unter anderem berücksichtigt, ob und wie wissenschaftliche Mitarbeitende, die bereits an unserer Hochschule angestellt sind, durch dieses Programm ein</w:t>
      </w:r>
      <w:r>
        <w:rPr>
          <w:rFonts w:ascii="Arial" w:hAnsi="Arial"/>
          <w:lang w:bidi="ar-SA"/>
        </w:rPr>
        <w:t>e</w:t>
      </w:r>
      <w:r w:rsidR="0048649B">
        <w:rPr>
          <w:rFonts w:ascii="Arial" w:hAnsi="Arial"/>
          <w:lang w:bidi="ar-SA"/>
        </w:rPr>
        <w:t xml:space="preserve"> unbefristete Anstellung bekommen können, bzw. sich für eine weiterqualifizierende Stelle (Promotionsstelle) eignen könnten.</w:t>
      </w:r>
      <w:r w:rsidR="0048649B">
        <w:rPr>
          <w:rFonts w:ascii="Arial" w:hAnsi="Arial"/>
          <w:lang w:bidi="ar-SA"/>
        </w:rPr>
        <w:br/>
        <w:t>Bisher gibt es dazu von der Hochschulleitung keinerlei Aussagen.</w:t>
      </w:r>
      <w:r w:rsidR="0048649B">
        <w:rPr>
          <w:rFonts w:ascii="Arial" w:hAnsi="Arial"/>
          <w:lang w:bidi="ar-SA"/>
        </w:rPr>
        <w:br/>
        <w:t>Wir bleiben dran.</w:t>
      </w:r>
      <w:r w:rsidR="0048649B">
        <w:rPr>
          <w:rFonts w:ascii="Arial" w:hAnsi="Arial"/>
          <w:lang w:bidi="ar-SA"/>
        </w:rPr>
        <w:br/>
      </w:r>
    </w:p>
    <w:p w:rsidR="00120127" w:rsidRDefault="0048649B" w:rsidP="00120127">
      <w:pPr>
        <w:pStyle w:val="Listenabsatz"/>
        <w:widowControl/>
        <w:numPr>
          <w:ilvl w:val="1"/>
          <w:numId w:val="1"/>
        </w:numPr>
        <w:suppressAutoHyphens w:val="0"/>
        <w:ind w:right="963"/>
        <w:rPr>
          <w:rFonts w:ascii="Arial" w:hAnsi="Arial"/>
          <w:u w:val="single"/>
          <w:lang w:bidi="ar-SA"/>
        </w:rPr>
      </w:pPr>
      <w:r>
        <w:rPr>
          <w:rFonts w:ascii="Arial" w:hAnsi="Arial"/>
          <w:u w:val="single"/>
          <w:lang w:bidi="ar-SA"/>
        </w:rPr>
        <w:t>L</w:t>
      </w:r>
      <w:r w:rsidRPr="0048649B">
        <w:rPr>
          <w:rFonts w:ascii="Arial" w:hAnsi="Arial"/>
          <w:u w:val="single"/>
          <w:lang w:bidi="ar-SA"/>
        </w:rPr>
        <w:t>angfristige Ziele</w:t>
      </w:r>
      <w:r w:rsidR="00120127">
        <w:rPr>
          <w:rFonts w:ascii="Arial" w:hAnsi="Arial"/>
          <w:u w:val="single"/>
          <w:lang w:bidi="ar-SA"/>
        </w:rPr>
        <w:t xml:space="preserve"> des Personalrates</w:t>
      </w:r>
      <w:r w:rsidR="00120127">
        <w:rPr>
          <w:rFonts w:ascii="Arial" w:hAnsi="Arial"/>
          <w:u w:val="single"/>
          <w:lang w:bidi="ar-SA"/>
        </w:rPr>
        <w:br/>
      </w:r>
    </w:p>
    <w:p w:rsidR="004526B3" w:rsidRPr="00120127" w:rsidRDefault="004526B3" w:rsidP="00120127">
      <w:pPr>
        <w:pStyle w:val="Listenabsatz"/>
        <w:widowControl/>
        <w:numPr>
          <w:ilvl w:val="2"/>
          <w:numId w:val="1"/>
        </w:numPr>
        <w:suppressAutoHyphens w:val="0"/>
        <w:ind w:right="963" w:hanging="666"/>
        <w:rPr>
          <w:rFonts w:ascii="Arial" w:hAnsi="Arial"/>
          <w:u w:val="single"/>
          <w:lang w:bidi="ar-SA"/>
        </w:rPr>
      </w:pPr>
      <w:r w:rsidRPr="00120127">
        <w:rPr>
          <w:rFonts w:ascii="Arial" w:hAnsi="Arial"/>
          <w:i/>
          <w:lang w:bidi="ar-SA"/>
        </w:rPr>
        <w:t>Ohne PEP kein HEP</w:t>
      </w:r>
      <w:r w:rsidRPr="00120127">
        <w:rPr>
          <w:rFonts w:ascii="Arial" w:hAnsi="Arial"/>
          <w:i/>
          <w:lang w:bidi="ar-SA"/>
        </w:rPr>
        <w:br/>
      </w:r>
      <w:r w:rsidRPr="00120127">
        <w:rPr>
          <w:rFonts w:ascii="Arial" w:hAnsi="Arial"/>
          <w:i/>
          <w:lang w:bidi="ar-SA"/>
        </w:rPr>
        <w:br/>
      </w:r>
      <w:r w:rsidRPr="00120127">
        <w:rPr>
          <w:rFonts w:ascii="Arial" w:hAnsi="Arial"/>
          <w:lang w:bidi="ar-SA"/>
        </w:rPr>
        <w:t>Wir können nur immer wieder wiederholen, dass es ohne Personalentwicklung keine Hochschulentwicklung geben kann.</w:t>
      </w:r>
      <w:r w:rsidRPr="00120127">
        <w:rPr>
          <w:rFonts w:ascii="Arial" w:hAnsi="Arial"/>
          <w:lang w:bidi="ar-SA"/>
        </w:rPr>
        <w:br/>
        <w:t>Der Senat hat die Hochschulen dazu verpflichtet, im Rahmen der Strukturplanung sich auch ein Personalentwicklungskonzept vorzulegen.</w:t>
      </w:r>
      <w:r w:rsidRPr="00120127">
        <w:rPr>
          <w:rFonts w:ascii="Arial" w:hAnsi="Arial"/>
          <w:lang w:bidi="ar-SA"/>
        </w:rPr>
        <w:br/>
        <w:t>Der Personalrat hat bereits seine konzeptionellen Punkte an die Hochschulleitung weitergeleitet. Wir sind gespannt, was davon in das tatsächliche Konzept Einzug finden wird.</w:t>
      </w:r>
      <w:r w:rsidR="00120127" w:rsidRPr="00120127">
        <w:rPr>
          <w:rFonts w:ascii="Arial" w:hAnsi="Arial"/>
          <w:lang w:bidi="ar-SA"/>
        </w:rPr>
        <w:br/>
        <w:t xml:space="preserve">Die Personalratsvorsitzende der HWR ist sowohl in der „AG Demokratische </w:t>
      </w:r>
      <w:proofErr w:type="spellStart"/>
      <w:r w:rsidR="00120127" w:rsidRPr="00120127">
        <w:rPr>
          <w:rFonts w:ascii="Arial" w:hAnsi="Arial"/>
          <w:lang w:bidi="ar-SA"/>
        </w:rPr>
        <w:t>Hoschschule</w:t>
      </w:r>
      <w:proofErr w:type="spellEnd"/>
      <w:r w:rsidR="00120127" w:rsidRPr="00120127">
        <w:rPr>
          <w:rFonts w:ascii="Arial" w:hAnsi="Arial"/>
          <w:lang w:bidi="ar-SA"/>
        </w:rPr>
        <w:t>“, als auch im „Forum Gute Arbeit“ als Vertreterin der Fachhochschulen Mitglied. Über Ergebnisse werden wir berichten.</w:t>
      </w:r>
      <w:r w:rsidRPr="00120127">
        <w:rPr>
          <w:rFonts w:ascii="Arial" w:hAnsi="Arial"/>
          <w:lang w:bidi="ar-SA"/>
        </w:rPr>
        <w:br/>
      </w:r>
    </w:p>
    <w:p w:rsidR="00120127" w:rsidRDefault="004526B3" w:rsidP="00120127">
      <w:pPr>
        <w:pStyle w:val="Listenabsatz"/>
        <w:widowControl/>
        <w:numPr>
          <w:ilvl w:val="2"/>
          <w:numId w:val="1"/>
        </w:numPr>
        <w:suppressAutoHyphens w:val="0"/>
        <w:ind w:right="963" w:hanging="666"/>
        <w:rPr>
          <w:rFonts w:ascii="Arial" w:hAnsi="Arial"/>
          <w:i/>
          <w:lang w:bidi="ar-SA"/>
        </w:rPr>
      </w:pPr>
      <w:r w:rsidRPr="004526B3">
        <w:rPr>
          <w:rFonts w:ascii="Arial" w:hAnsi="Arial"/>
          <w:i/>
          <w:lang w:bidi="ar-SA"/>
        </w:rPr>
        <w:t>Gut</w:t>
      </w:r>
      <w:r>
        <w:rPr>
          <w:rFonts w:ascii="Arial" w:hAnsi="Arial"/>
          <w:i/>
          <w:lang w:bidi="ar-SA"/>
        </w:rPr>
        <w:t>e</w:t>
      </w:r>
      <w:r w:rsidRPr="004526B3">
        <w:rPr>
          <w:rFonts w:ascii="Arial" w:hAnsi="Arial"/>
          <w:i/>
          <w:lang w:bidi="ar-SA"/>
        </w:rPr>
        <w:t xml:space="preserve"> Arbeit in allen Bereichen</w:t>
      </w:r>
      <w:r>
        <w:rPr>
          <w:rFonts w:ascii="Arial" w:hAnsi="Arial"/>
          <w:i/>
          <w:lang w:bidi="ar-SA"/>
        </w:rPr>
        <w:br/>
      </w:r>
      <w:r w:rsidRPr="004526B3">
        <w:rPr>
          <w:rFonts w:ascii="Arial" w:hAnsi="Arial"/>
          <w:lang w:bidi="ar-SA"/>
        </w:rPr>
        <w:br/>
        <w:t>Dieses Them</w:t>
      </w:r>
      <w:r>
        <w:rPr>
          <w:rFonts w:ascii="Arial" w:hAnsi="Arial"/>
          <w:lang w:bidi="ar-SA"/>
        </w:rPr>
        <w:t>a wird uns immer und nachhaltig begleiten und gehört zu den Kernthemen unserer Arbeit. Hier können wir auch auf die Unterstützung durch die Gewerkschaften bauen.</w:t>
      </w:r>
      <w:r>
        <w:rPr>
          <w:rFonts w:ascii="Arial" w:hAnsi="Arial"/>
          <w:lang w:bidi="ar-SA"/>
        </w:rPr>
        <w:br/>
      </w:r>
    </w:p>
    <w:p w:rsidR="00120127" w:rsidRDefault="00120127">
      <w:pPr>
        <w:widowControl/>
        <w:suppressAutoHyphens w:val="0"/>
        <w:rPr>
          <w:rFonts w:ascii="Arial" w:hAnsi="Arial" w:cs="Mangal"/>
          <w:i/>
          <w:szCs w:val="21"/>
          <w:lang w:bidi="ar-SA"/>
        </w:rPr>
      </w:pPr>
      <w:r>
        <w:rPr>
          <w:rFonts w:ascii="Arial" w:hAnsi="Arial"/>
          <w:i/>
          <w:lang w:bidi="ar-SA"/>
        </w:rPr>
        <w:br w:type="page"/>
      </w:r>
    </w:p>
    <w:p w:rsidR="004526B3" w:rsidRPr="00707505" w:rsidRDefault="004526B3" w:rsidP="00120127">
      <w:pPr>
        <w:pStyle w:val="Listenabsatz"/>
        <w:widowControl/>
        <w:numPr>
          <w:ilvl w:val="2"/>
          <w:numId w:val="1"/>
        </w:numPr>
        <w:suppressAutoHyphens w:val="0"/>
        <w:ind w:right="963" w:hanging="666"/>
        <w:rPr>
          <w:rFonts w:ascii="Arial" w:hAnsi="Arial"/>
          <w:i/>
          <w:lang w:bidi="ar-SA"/>
        </w:rPr>
      </w:pPr>
      <w:r w:rsidRPr="004526B3">
        <w:rPr>
          <w:rFonts w:ascii="Arial" w:hAnsi="Arial"/>
          <w:i/>
          <w:lang w:bidi="ar-SA"/>
        </w:rPr>
        <w:lastRenderedPageBreak/>
        <w:t>Weiterentwicklung des Personals</w:t>
      </w:r>
      <w:r>
        <w:rPr>
          <w:rFonts w:ascii="Arial" w:hAnsi="Arial"/>
          <w:i/>
          <w:lang w:bidi="ar-SA"/>
        </w:rPr>
        <w:br/>
      </w:r>
      <w:r>
        <w:rPr>
          <w:rFonts w:ascii="Arial" w:hAnsi="Arial"/>
          <w:i/>
          <w:lang w:bidi="ar-SA"/>
        </w:rPr>
        <w:br/>
      </w:r>
      <w:r>
        <w:rPr>
          <w:rFonts w:ascii="Arial" w:hAnsi="Arial"/>
          <w:lang w:bidi="ar-SA"/>
        </w:rPr>
        <w:t xml:space="preserve">Dieses Thema ist eines auf das wir immer wieder aufmerksam machen müssen. Vorschläge dazu machen wir ebenfalls </w:t>
      </w:r>
      <w:r w:rsidR="00707505">
        <w:rPr>
          <w:rFonts w:ascii="Arial" w:hAnsi="Arial"/>
          <w:lang w:bidi="ar-SA"/>
        </w:rPr>
        <w:t xml:space="preserve">immer </w:t>
      </w:r>
      <w:r>
        <w:rPr>
          <w:rFonts w:ascii="Arial" w:hAnsi="Arial"/>
          <w:lang w:bidi="ar-SA"/>
        </w:rPr>
        <w:t xml:space="preserve">wieder. In-house-Schulungen zu aktuellen Themen und </w:t>
      </w:r>
      <w:r w:rsidR="00707505">
        <w:rPr>
          <w:rFonts w:ascii="Arial" w:hAnsi="Arial"/>
          <w:lang w:bidi="ar-SA"/>
        </w:rPr>
        <w:t>zur Aktualisierung von Software</w:t>
      </w:r>
      <w:r>
        <w:rPr>
          <w:rFonts w:ascii="Arial" w:hAnsi="Arial"/>
          <w:lang w:bidi="ar-SA"/>
        </w:rPr>
        <w:t xml:space="preserve">, bzw. Einführung neuer Software sind nur ein Teil davon. Die rasche </w:t>
      </w:r>
      <w:proofErr w:type="gramStart"/>
      <w:r>
        <w:rPr>
          <w:rFonts w:ascii="Arial" w:hAnsi="Arial"/>
          <w:lang w:bidi="ar-SA"/>
        </w:rPr>
        <w:t>Weiterentwi</w:t>
      </w:r>
      <w:r w:rsidR="00707505">
        <w:rPr>
          <w:rFonts w:ascii="Arial" w:hAnsi="Arial"/>
          <w:lang w:bidi="ar-SA"/>
        </w:rPr>
        <w:t>c</w:t>
      </w:r>
      <w:r>
        <w:rPr>
          <w:rFonts w:ascii="Arial" w:hAnsi="Arial"/>
          <w:lang w:bidi="ar-SA"/>
        </w:rPr>
        <w:t>klungen</w:t>
      </w:r>
      <w:proofErr w:type="gramEnd"/>
      <w:r>
        <w:rPr>
          <w:rFonts w:ascii="Arial" w:hAnsi="Arial"/>
          <w:lang w:bidi="ar-SA"/>
        </w:rPr>
        <w:t xml:space="preserve"> </w:t>
      </w:r>
      <w:r w:rsidR="00707505">
        <w:rPr>
          <w:rFonts w:ascii="Arial" w:hAnsi="Arial"/>
          <w:lang w:bidi="ar-SA"/>
        </w:rPr>
        <w:t>der Hochschullandschaft verlangt eine qualifizierte Weiterentwicklung der Beschäftigten, die nicht auf das Minimum beschränkt sein darf, sondern echte Chancen für die Mitarbeitenden darstellen muss</w:t>
      </w:r>
      <w:r>
        <w:rPr>
          <w:rFonts w:ascii="Arial" w:hAnsi="Arial"/>
          <w:lang w:bidi="ar-SA"/>
        </w:rPr>
        <w:t>.</w:t>
      </w:r>
      <w:r w:rsidR="00707505">
        <w:rPr>
          <w:rFonts w:ascii="Arial" w:hAnsi="Arial"/>
          <w:lang w:bidi="ar-SA"/>
        </w:rPr>
        <w:t xml:space="preserve"> Das muss über reine Aktualisierungen</w:t>
      </w:r>
      <w:r w:rsidR="00120127">
        <w:rPr>
          <w:rFonts w:ascii="Arial" w:hAnsi="Arial"/>
          <w:lang w:bidi="ar-SA"/>
        </w:rPr>
        <w:t xml:space="preserve"> hinaus</w:t>
      </w:r>
      <w:r w:rsidR="00707505">
        <w:rPr>
          <w:rFonts w:ascii="Arial" w:hAnsi="Arial"/>
          <w:lang w:bidi="ar-SA"/>
        </w:rPr>
        <w:t>gehen und den Mitarbeitenden echte Chancen zur Weiterentwicklung bieten.</w:t>
      </w:r>
      <w:r w:rsidR="00707505">
        <w:rPr>
          <w:rFonts w:ascii="Arial" w:hAnsi="Arial"/>
          <w:lang w:bidi="ar-SA"/>
        </w:rPr>
        <w:br/>
      </w:r>
    </w:p>
    <w:p w:rsidR="00707505" w:rsidRPr="00707505" w:rsidRDefault="00707505" w:rsidP="00120127">
      <w:pPr>
        <w:pStyle w:val="Listenabsatz"/>
        <w:widowControl/>
        <w:numPr>
          <w:ilvl w:val="2"/>
          <w:numId w:val="1"/>
        </w:numPr>
        <w:suppressAutoHyphens w:val="0"/>
        <w:ind w:right="963" w:hanging="666"/>
        <w:rPr>
          <w:rFonts w:ascii="Arial" w:hAnsi="Arial"/>
          <w:i/>
          <w:lang w:bidi="ar-SA"/>
        </w:rPr>
      </w:pPr>
      <w:r w:rsidRPr="00707505">
        <w:rPr>
          <w:rFonts w:ascii="Arial" w:hAnsi="Arial"/>
          <w:i/>
          <w:lang w:bidi="ar-SA"/>
        </w:rPr>
        <w:t>Überarbeitung und neue DVs zum Mehrwert der Belegschaft</w:t>
      </w:r>
      <w:r>
        <w:rPr>
          <w:rFonts w:ascii="Arial" w:hAnsi="Arial"/>
          <w:i/>
          <w:lang w:bidi="ar-SA"/>
        </w:rPr>
        <w:br/>
      </w:r>
      <w:r>
        <w:rPr>
          <w:rFonts w:ascii="Arial" w:hAnsi="Arial"/>
          <w:i/>
          <w:lang w:bidi="ar-SA"/>
        </w:rPr>
        <w:br/>
      </w:r>
      <w:r>
        <w:rPr>
          <w:rFonts w:ascii="Arial" w:hAnsi="Arial"/>
          <w:lang w:bidi="ar-SA"/>
        </w:rPr>
        <w:t xml:space="preserve">Die vorhandenen Dienstvereinbarungen müssen zum Teil überarbeitet werden (z.B. Telearbeit). Wir prüfen ebenfalls, ob es nicht Sinn macht, weitere DVs </w:t>
      </w:r>
      <w:r w:rsidR="00B54944">
        <w:rPr>
          <w:rFonts w:ascii="Arial" w:hAnsi="Arial"/>
          <w:lang w:bidi="ar-SA"/>
        </w:rPr>
        <w:t>zu vereinbaren.</w:t>
      </w:r>
      <w:r w:rsidR="00B54944">
        <w:rPr>
          <w:rFonts w:ascii="Arial" w:hAnsi="Arial"/>
          <w:lang w:bidi="ar-SA"/>
        </w:rPr>
        <w:br/>
        <w:t>Vorschläge werden gerne angenommen.</w:t>
      </w:r>
      <w:r w:rsidR="00B54944">
        <w:rPr>
          <w:rFonts w:ascii="Arial" w:hAnsi="Arial"/>
          <w:lang w:bidi="ar-SA"/>
        </w:rPr>
        <w:br/>
      </w:r>
    </w:p>
    <w:p w:rsidR="00033007" w:rsidRDefault="00B54944" w:rsidP="00120127">
      <w:pPr>
        <w:pStyle w:val="Listenabsatz"/>
        <w:widowControl/>
        <w:numPr>
          <w:ilvl w:val="2"/>
          <w:numId w:val="1"/>
        </w:numPr>
        <w:suppressAutoHyphens w:val="0"/>
        <w:ind w:right="963" w:hanging="666"/>
        <w:rPr>
          <w:rFonts w:ascii="Arial" w:hAnsi="Arial"/>
          <w:i/>
          <w:lang w:bidi="ar-SA"/>
        </w:rPr>
      </w:pPr>
      <w:r w:rsidRPr="00B54944">
        <w:rPr>
          <w:rFonts w:ascii="Arial" w:hAnsi="Arial"/>
          <w:i/>
          <w:lang w:bidi="ar-SA"/>
        </w:rPr>
        <w:t xml:space="preserve">Begleitung des </w:t>
      </w:r>
      <w:proofErr w:type="spellStart"/>
      <w:r w:rsidRPr="00B54944">
        <w:rPr>
          <w:rFonts w:ascii="Arial" w:hAnsi="Arial"/>
          <w:i/>
          <w:lang w:bidi="ar-SA"/>
        </w:rPr>
        <w:t>CaMS</w:t>
      </w:r>
      <w:proofErr w:type="spellEnd"/>
      <w:r w:rsidRPr="00B54944">
        <w:rPr>
          <w:rFonts w:ascii="Arial" w:hAnsi="Arial"/>
          <w:i/>
          <w:lang w:bidi="ar-SA"/>
        </w:rPr>
        <w:t>-Prozesses und anderer Änderungen im Bereich Datenverarbeitung</w:t>
      </w:r>
      <w:r>
        <w:rPr>
          <w:rFonts w:ascii="Arial" w:hAnsi="Arial"/>
          <w:i/>
          <w:lang w:bidi="ar-SA"/>
        </w:rPr>
        <w:br/>
      </w:r>
      <w:r>
        <w:rPr>
          <w:rFonts w:ascii="Arial" w:hAnsi="Arial"/>
          <w:i/>
          <w:lang w:bidi="ar-SA"/>
        </w:rPr>
        <w:br/>
      </w:r>
      <w:r w:rsidR="00E31180">
        <w:rPr>
          <w:rFonts w:ascii="Arial" w:hAnsi="Arial"/>
          <w:lang w:bidi="ar-SA"/>
        </w:rPr>
        <w:t xml:space="preserve">Ein </w:t>
      </w:r>
      <w:proofErr w:type="gramStart"/>
      <w:r w:rsidR="00E31180">
        <w:rPr>
          <w:rFonts w:ascii="Arial" w:hAnsi="Arial"/>
          <w:lang w:bidi="ar-SA"/>
        </w:rPr>
        <w:t>einheitli</w:t>
      </w:r>
      <w:r>
        <w:rPr>
          <w:rFonts w:ascii="Arial" w:hAnsi="Arial"/>
          <w:lang w:bidi="ar-SA"/>
        </w:rPr>
        <w:t>ches</w:t>
      </w:r>
      <w:proofErr w:type="gramEnd"/>
      <w:r>
        <w:rPr>
          <w:rFonts w:ascii="Arial" w:hAnsi="Arial"/>
          <w:lang w:bidi="ar-SA"/>
        </w:rPr>
        <w:t xml:space="preserve"> Campus Managementsystem ist eine große Herausforderung. Drei Mitglieder des Personalrates waren schon </w:t>
      </w:r>
      <w:r w:rsidR="006057F0">
        <w:rPr>
          <w:rFonts w:ascii="Arial" w:hAnsi="Arial"/>
          <w:lang w:bidi="ar-SA"/>
        </w:rPr>
        <w:t xml:space="preserve">im Vorfeld durch ihr Arbeitsgebiet in den Prozess </w:t>
      </w:r>
      <w:r w:rsidR="00DC2C34">
        <w:rPr>
          <w:rFonts w:ascii="Arial" w:hAnsi="Arial"/>
          <w:lang w:bidi="ar-SA"/>
        </w:rPr>
        <w:t xml:space="preserve">des </w:t>
      </w:r>
      <w:r w:rsidR="00C2541A">
        <w:rPr>
          <w:rFonts w:ascii="Arial" w:hAnsi="Arial"/>
          <w:lang w:bidi="ar-SA"/>
        </w:rPr>
        <w:t>Markterkundungsverfahren</w:t>
      </w:r>
      <w:bookmarkStart w:id="0" w:name="_GoBack"/>
      <w:bookmarkEnd w:id="0"/>
      <w:r w:rsidR="00DC2C34">
        <w:rPr>
          <w:rFonts w:ascii="Arial" w:hAnsi="Arial"/>
          <w:lang w:bidi="ar-SA"/>
        </w:rPr>
        <w:t>s</w:t>
      </w:r>
      <w:r w:rsidR="00DC2C34" w:rsidRPr="00DC2C34">
        <w:rPr>
          <w:rFonts w:ascii="Arial" w:hAnsi="Arial"/>
          <w:lang w:bidi="ar-SA"/>
        </w:rPr>
        <w:t xml:space="preserve"> </w:t>
      </w:r>
      <w:r w:rsidR="00E31180">
        <w:rPr>
          <w:rFonts w:ascii="Arial" w:hAnsi="Arial"/>
          <w:lang w:bidi="ar-SA"/>
        </w:rPr>
        <w:t xml:space="preserve">eingebunden. </w:t>
      </w:r>
      <w:r w:rsidR="00DC2C34">
        <w:rPr>
          <w:rFonts w:ascii="Arial" w:hAnsi="Arial"/>
          <w:lang w:bidi="ar-SA"/>
        </w:rPr>
        <w:t>Für den Fachausschuss zur europaweiten Ausschreibung wurde der PR gebeten, eine Vertretung zu entsenden. Dem sind wir gerne nachgekommen und werden berichten, wie sich der Prozess entwickelt.</w:t>
      </w:r>
      <w:r w:rsidR="00DC2C34">
        <w:rPr>
          <w:rFonts w:ascii="Arial" w:hAnsi="Arial"/>
          <w:lang w:bidi="ar-SA"/>
        </w:rPr>
        <w:br/>
      </w:r>
    </w:p>
    <w:p w:rsidR="00033007" w:rsidRDefault="00033007">
      <w:pPr>
        <w:widowControl/>
        <w:suppressAutoHyphens w:val="0"/>
        <w:rPr>
          <w:rFonts w:ascii="Arial" w:hAnsi="Arial" w:cs="Mangal"/>
          <w:i/>
          <w:szCs w:val="21"/>
          <w:lang w:bidi="ar-SA"/>
        </w:rPr>
      </w:pPr>
      <w:r>
        <w:rPr>
          <w:rFonts w:ascii="Arial" w:hAnsi="Arial"/>
          <w:i/>
          <w:lang w:bidi="ar-SA"/>
        </w:rPr>
        <w:br w:type="page"/>
      </w:r>
    </w:p>
    <w:p w:rsidR="004D2979" w:rsidRPr="004D2979" w:rsidRDefault="00DC2C34" w:rsidP="004D2979">
      <w:pPr>
        <w:pStyle w:val="Listenabsatz"/>
        <w:numPr>
          <w:ilvl w:val="1"/>
          <w:numId w:val="1"/>
        </w:numPr>
        <w:ind w:right="963"/>
        <w:rPr>
          <w:rFonts w:ascii="Arial" w:hAnsi="Arial"/>
          <w:lang w:bidi="ar-SA"/>
        </w:rPr>
      </w:pPr>
      <w:r w:rsidRPr="00DC2C34">
        <w:rPr>
          <w:rFonts w:ascii="Arial" w:hAnsi="Arial"/>
          <w:bCs/>
          <w:u w:val="single"/>
          <w:lang w:bidi="ar-SA"/>
        </w:rPr>
        <w:lastRenderedPageBreak/>
        <w:t>Work-</w:t>
      </w:r>
      <w:proofErr w:type="spellStart"/>
      <w:r w:rsidRPr="00DC2C34">
        <w:rPr>
          <w:rFonts w:ascii="Arial" w:hAnsi="Arial"/>
          <w:bCs/>
          <w:u w:val="single"/>
          <w:lang w:bidi="ar-SA"/>
        </w:rPr>
        <w:t>life</w:t>
      </w:r>
      <w:proofErr w:type="spellEnd"/>
      <w:r w:rsidRPr="00DC2C34">
        <w:rPr>
          <w:rFonts w:ascii="Arial" w:hAnsi="Arial"/>
          <w:bCs/>
          <w:u w:val="single"/>
          <w:lang w:bidi="ar-SA"/>
        </w:rPr>
        <w:t>-balance</w:t>
      </w:r>
      <w:r w:rsidRPr="00DC2C34">
        <w:rPr>
          <w:rFonts w:ascii="Arial" w:hAnsi="Arial"/>
          <w:bCs/>
          <w:u w:val="single"/>
          <w:lang w:bidi="ar-SA"/>
        </w:rPr>
        <w:br/>
      </w:r>
    </w:p>
    <w:p w:rsidR="004D2979" w:rsidRDefault="00DC2C34" w:rsidP="004D2979">
      <w:pPr>
        <w:pStyle w:val="Listenabsatz"/>
        <w:numPr>
          <w:ilvl w:val="0"/>
          <w:numId w:val="5"/>
        </w:numPr>
        <w:ind w:right="963"/>
        <w:rPr>
          <w:rFonts w:ascii="Arial" w:hAnsi="Arial"/>
          <w:lang w:bidi="ar-SA"/>
        </w:rPr>
      </w:pPr>
      <w:r w:rsidRPr="004D2979">
        <w:rPr>
          <w:rFonts w:ascii="Arial" w:hAnsi="Arial"/>
          <w:bCs/>
          <w:lang w:bidi="ar-SA"/>
        </w:rPr>
        <w:t>Work-</w:t>
      </w:r>
      <w:proofErr w:type="spellStart"/>
      <w:r w:rsidRPr="004D2979">
        <w:rPr>
          <w:rFonts w:ascii="Arial" w:hAnsi="Arial"/>
          <w:bCs/>
          <w:lang w:bidi="ar-SA"/>
        </w:rPr>
        <w:t>life</w:t>
      </w:r>
      <w:proofErr w:type="spellEnd"/>
      <w:r w:rsidRPr="004D2979">
        <w:rPr>
          <w:rFonts w:ascii="Arial" w:hAnsi="Arial"/>
          <w:bCs/>
          <w:lang w:bidi="ar-SA"/>
        </w:rPr>
        <w:t xml:space="preserve">-balance </w:t>
      </w:r>
      <w:r w:rsidRPr="004D2979">
        <w:rPr>
          <w:rFonts w:ascii="Arial" w:hAnsi="Arial"/>
          <w:lang w:bidi="ar-SA"/>
        </w:rPr>
        <w:t xml:space="preserve">= Gleichgewicht zwischen </w:t>
      </w:r>
      <w:r w:rsidRPr="004D2979">
        <w:rPr>
          <w:rFonts w:ascii="Arial" w:hAnsi="Arial"/>
          <w:bCs/>
          <w:lang w:bidi="ar-SA"/>
        </w:rPr>
        <w:t>Privatleben</w:t>
      </w:r>
      <w:r w:rsidRPr="004D2979">
        <w:rPr>
          <w:rFonts w:ascii="Arial" w:hAnsi="Arial"/>
          <w:lang w:bidi="ar-SA"/>
        </w:rPr>
        <w:t xml:space="preserve"> und </w:t>
      </w:r>
      <w:r w:rsidRPr="004D2979">
        <w:rPr>
          <w:rFonts w:ascii="Arial" w:hAnsi="Arial"/>
          <w:bCs/>
          <w:lang w:bidi="ar-SA"/>
        </w:rPr>
        <w:t>Berufsleben</w:t>
      </w:r>
      <w:r w:rsidRPr="004D2979">
        <w:rPr>
          <w:rFonts w:ascii="Arial" w:hAnsi="Arial"/>
          <w:bCs/>
          <w:lang w:bidi="ar-SA"/>
        </w:rPr>
        <w:br/>
      </w:r>
      <w:r w:rsidRPr="004D2979">
        <w:rPr>
          <w:rFonts w:ascii="Arial" w:hAnsi="Arial"/>
          <w:bCs/>
          <w:lang w:bidi="ar-SA"/>
        </w:rPr>
        <w:br/>
      </w:r>
      <w:r w:rsidRPr="004D2979">
        <w:rPr>
          <w:rFonts w:ascii="Arial" w:hAnsi="Arial"/>
          <w:lang w:bidi="ar-SA"/>
        </w:rPr>
        <w:t>So mancher betrachtet nur beide Extreme.</w:t>
      </w:r>
      <w:r w:rsidRPr="004D2979">
        <w:rPr>
          <w:rFonts w:ascii="Arial" w:hAnsi="Arial"/>
          <w:lang w:bidi="ar-SA"/>
        </w:rPr>
        <w:br/>
        <w:t>Auf der einen Seite das Leben und auf der anderen die Arbeit.</w:t>
      </w:r>
      <w:r w:rsidRPr="004D2979">
        <w:rPr>
          <w:rFonts w:ascii="Arial" w:hAnsi="Arial"/>
          <w:lang w:bidi="ar-SA"/>
        </w:rPr>
        <w:br/>
        <w:t>In der realen Welt verschmelzen allerdings diese Bereiche ständig, denn unsere Persönlichkeit wirkt ja in beiden Bereichen gleich und somit beeinflussen uns auch beide, so dass wir das eigentlich nur dafür sorgen müssen, dass in beiden Bereichen die Welt für uns in Ordnung ist, damit sie insgesamt in Ordnung ist.</w:t>
      </w:r>
      <w:r w:rsidRPr="004D2979">
        <w:rPr>
          <w:rFonts w:ascii="Arial" w:hAnsi="Arial"/>
          <w:lang w:bidi="ar-SA"/>
        </w:rPr>
        <w:br/>
        <w:t>Egal an welcher Stelle unseres Lebens eine Störung auftritt, sie beeinträchtigt uns und somit auch alles und alle, mit denen wir zu tun haben.</w:t>
      </w:r>
      <w:r w:rsidR="004D2979">
        <w:rPr>
          <w:rFonts w:ascii="Arial" w:hAnsi="Arial"/>
          <w:lang w:bidi="ar-SA"/>
        </w:rPr>
        <w:br/>
      </w:r>
    </w:p>
    <w:p w:rsidR="004D2979" w:rsidRDefault="004D2979" w:rsidP="004D2979">
      <w:pPr>
        <w:pStyle w:val="Listenabsatz"/>
        <w:numPr>
          <w:ilvl w:val="0"/>
          <w:numId w:val="5"/>
        </w:numPr>
        <w:ind w:right="963"/>
        <w:rPr>
          <w:rFonts w:ascii="Arial" w:hAnsi="Arial"/>
          <w:lang w:bidi="ar-SA"/>
        </w:rPr>
      </w:pPr>
      <w:r w:rsidRPr="004D2979">
        <w:rPr>
          <w:rFonts w:ascii="Arial" w:hAnsi="Arial"/>
          <w:lang w:bidi="ar-SA"/>
        </w:rPr>
        <w:t>Es gibt elementare Unterschiede in der Gesamtzufriedenheit von Menschen, die man statistisch erheben kann.</w:t>
      </w:r>
      <w:r w:rsidRPr="004D2979">
        <w:rPr>
          <w:rFonts w:ascii="Arial" w:hAnsi="Arial"/>
          <w:lang w:bidi="ar-SA"/>
        </w:rPr>
        <w:br/>
        <w:t>Deutschland steht noch im oberen Bereich der „Zufriedenheitsskala“, aber dennoch auf Platz 16 (von 160).</w:t>
      </w:r>
      <w:r w:rsidRPr="004D2979">
        <w:rPr>
          <w:rFonts w:ascii="Arial" w:hAnsi="Arial"/>
          <w:lang w:bidi="ar-SA"/>
        </w:rPr>
        <w:br/>
        <w:t>Der vom Earth Institute der Columbia-Universität New York für die Vereinten Nationen erstellte Bericht umfasst insgesamt 160 Länder. Ausgewertet werden Daten aus den Sozialsystemen und von Befragungen über die Selbstwahrnehmung der Menschen. So fließen etwa die Lebenserwartung, das Bruttoinlandsprodukt, die soziale Unterstützung und ein möglichst geringer Grad an Korruption in einem Land in die Glücksbewertung ein. Der diesjährige Bericht stützt sich auf Daten aus den Jahren 2013 bis 2015.</w:t>
      </w:r>
      <w:r>
        <w:rPr>
          <w:rFonts w:ascii="Arial" w:hAnsi="Arial"/>
          <w:lang w:bidi="ar-SA"/>
        </w:rPr>
        <w:br/>
      </w:r>
    </w:p>
    <w:p w:rsidR="00033007" w:rsidRDefault="004D2979" w:rsidP="004D2979">
      <w:pPr>
        <w:pStyle w:val="Listenabsatz"/>
        <w:numPr>
          <w:ilvl w:val="0"/>
          <w:numId w:val="5"/>
        </w:numPr>
        <w:ind w:right="963"/>
        <w:rPr>
          <w:rFonts w:ascii="Arial" w:hAnsi="Arial"/>
          <w:lang w:bidi="ar-SA"/>
        </w:rPr>
      </w:pPr>
      <w:r w:rsidRPr="004D2979">
        <w:rPr>
          <w:rFonts w:ascii="Arial" w:hAnsi="Arial"/>
          <w:bCs/>
          <w:lang w:bidi="ar-SA"/>
        </w:rPr>
        <w:t xml:space="preserve">Die Folgen des Ungleichgewichts sind </w:t>
      </w:r>
      <w:proofErr w:type="spellStart"/>
      <w:r w:rsidRPr="004D2979">
        <w:rPr>
          <w:rFonts w:ascii="Arial" w:hAnsi="Arial"/>
          <w:bCs/>
          <w:lang w:bidi="ar-SA"/>
        </w:rPr>
        <w:t>manigfach</w:t>
      </w:r>
      <w:proofErr w:type="spellEnd"/>
      <w:r w:rsidRPr="004D2979">
        <w:rPr>
          <w:rFonts w:ascii="Arial" w:hAnsi="Arial"/>
          <w:bCs/>
          <w:lang w:bidi="ar-SA"/>
        </w:rPr>
        <w:t xml:space="preserve"> und können im schlimmsten Falle zum sogenannten Burnout führen.</w:t>
      </w:r>
      <w:r w:rsidRPr="004D2979">
        <w:rPr>
          <w:rFonts w:ascii="Arial" w:hAnsi="Arial"/>
          <w:lang w:bidi="ar-SA"/>
        </w:rPr>
        <w:br/>
        <w:t>Wenn wir nicht achtsam mit uns umgehen, dann können die Folgen für uns fatal sein.</w:t>
      </w:r>
      <w:r>
        <w:rPr>
          <w:rFonts w:ascii="Arial" w:hAnsi="Arial"/>
          <w:lang w:bidi="ar-SA"/>
        </w:rPr>
        <w:br/>
      </w:r>
      <w:r w:rsidRPr="004D2979">
        <w:rPr>
          <w:rFonts w:ascii="Arial" w:hAnsi="Arial"/>
          <w:lang w:bidi="ar-SA"/>
        </w:rPr>
        <w:t>Und mit uns auch für unsere Familien.</w:t>
      </w:r>
      <w:r>
        <w:rPr>
          <w:rFonts w:ascii="Arial" w:hAnsi="Arial"/>
          <w:lang w:bidi="ar-SA"/>
        </w:rPr>
        <w:br/>
      </w:r>
    </w:p>
    <w:p w:rsidR="00033007" w:rsidRDefault="00033007">
      <w:pPr>
        <w:widowControl/>
        <w:suppressAutoHyphens w:val="0"/>
        <w:rPr>
          <w:rFonts w:ascii="Arial" w:hAnsi="Arial" w:cs="Mangal"/>
          <w:szCs w:val="21"/>
          <w:lang w:bidi="ar-SA"/>
        </w:rPr>
      </w:pPr>
      <w:r>
        <w:rPr>
          <w:rFonts w:ascii="Arial" w:hAnsi="Arial"/>
          <w:lang w:bidi="ar-SA"/>
        </w:rPr>
        <w:br w:type="page"/>
      </w:r>
    </w:p>
    <w:p w:rsidR="004D2979" w:rsidRPr="004D2979" w:rsidRDefault="004D2979" w:rsidP="004D2979">
      <w:pPr>
        <w:pStyle w:val="Listenabsatz"/>
        <w:numPr>
          <w:ilvl w:val="0"/>
          <w:numId w:val="5"/>
        </w:numPr>
        <w:ind w:right="963"/>
        <w:rPr>
          <w:rFonts w:ascii="Arial" w:hAnsi="Arial"/>
          <w:lang w:bidi="ar-SA"/>
        </w:rPr>
      </w:pPr>
      <w:r w:rsidRPr="00033007">
        <w:rPr>
          <w:rFonts w:ascii="Arial" w:hAnsi="Arial"/>
          <w:bCs/>
          <w:u w:val="single"/>
          <w:lang w:bidi="ar-SA"/>
        </w:rPr>
        <w:lastRenderedPageBreak/>
        <w:t>Was kann ich tun?</w:t>
      </w:r>
      <w:r w:rsidRPr="004D2979">
        <w:rPr>
          <w:rFonts w:ascii="Arial" w:hAnsi="Arial"/>
          <w:bCs/>
          <w:lang w:bidi="ar-SA"/>
        </w:rPr>
        <w:br/>
      </w:r>
      <w:r w:rsidRPr="004D2979">
        <w:rPr>
          <w:rFonts w:ascii="Arial" w:hAnsi="Arial"/>
          <w:b/>
          <w:bCs/>
          <w:lang w:bidi="ar-SA"/>
        </w:rPr>
        <w:br/>
      </w:r>
      <w:r w:rsidRPr="004D2979">
        <w:rPr>
          <w:rFonts w:ascii="Arial" w:hAnsi="Arial"/>
          <w:lang w:bidi="ar-SA"/>
        </w:rPr>
        <w:t xml:space="preserve">In unserer Verantwortung liegt es, all die Möglichkeiten auszuschöpfen, die uns ins Gleichgewicht bringen. Sei es, dass wir Aufgaben teilen, oder gar nicht erst übernehmen. Sei es, dass wir uns – </w:t>
      </w:r>
      <w:proofErr w:type="spellStart"/>
      <w:r w:rsidRPr="004D2979">
        <w:rPr>
          <w:rFonts w:ascii="Arial" w:hAnsi="Arial"/>
          <w:lang w:bidi="ar-SA"/>
        </w:rPr>
        <w:t>kleine</w:t>
      </w:r>
      <w:proofErr w:type="spellEnd"/>
      <w:r w:rsidRPr="004D2979">
        <w:rPr>
          <w:rFonts w:ascii="Arial" w:hAnsi="Arial"/>
          <w:lang w:bidi="ar-SA"/>
        </w:rPr>
        <w:t xml:space="preserve"> oder größere – Freiräume schaffen, sei es, dass wir uns erreichbare Ziele setzen in allem was wir tun.</w:t>
      </w:r>
      <w:r>
        <w:rPr>
          <w:rFonts w:ascii="Arial" w:hAnsi="Arial"/>
          <w:lang w:bidi="ar-SA"/>
        </w:rPr>
        <w:br/>
      </w:r>
      <w:r w:rsidRPr="004D2979">
        <w:rPr>
          <w:rFonts w:ascii="Arial" w:hAnsi="Arial"/>
          <w:lang w:bidi="ar-SA"/>
        </w:rPr>
        <w:t xml:space="preserve">Wichtig ist auf jeden Fall, dass wir </w:t>
      </w:r>
      <w:r w:rsidRPr="004D2979">
        <w:rPr>
          <w:rFonts w:ascii="Arial" w:hAnsi="Arial"/>
          <w:b/>
          <w:bCs/>
          <w:lang w:bidi="ar-SA"/>
        </w:rPr>
        <w:t xml:space="preserve">achtsam </w:t>
      </w:r>
      <w:r w:rsidRPr="004D2979">
        <w:rPr>
          <w:rFonts w:ascii="Arial" w:hAnsi="Arial"/>
          <w:lang w:bidi="ar-SA"/>
        </w:rPr>
        <w:t>mit uns umgehen. Wir haben nur ein Leben und das ist kostbar.</w:t>
      </w:r>
      <w:r w:rsidRPr="004D2979">
        <w:rPr>
          <w:rFonts w:ascii="Arial" w:hAnsi="Arial"/>
          <w:lang w:bidi="ar-SA"/>
        </w:rPr>
        <w:br/>
        <w:t>Und wenn es uns gut geht, dann geht es auch unserer Umgebung gut.</w:t>
      </w:r>
      <w:r w:rsidRPr="004D2979">
        <w:rPr>
          <w:rFonts w:ascii="Arial" w:hAnsi="Arial"/>
          <w:lang w:bidi="ar-SA"/>
        </w:rPr>
        <w:br/>
        <w:t>Gleichgewicht ist ansteckend.</w:t>
      </w:r>
      <w:r>
        <w:rPr>
          <w:rFonts w:ascii="Arial" w:hAnsi="Arial"/>
          <w:lang w:bidi="ar-SA"/>
        </w:rPr>
        <w:br/>
      </w:r>
    </w:p>
    <w:p w:rsidR="004D2979" w:rsidRPr="00033007" w:rsidRDefault="004D2979" w:rsidP="004D2979">
      <w:pPr>
        <w:pStyle w:val="Listenabsatz"/>
        <w:numPr>
          <w:ilvl w:val="0"/>
          <w:numId w:val="5"/>
        </w:numPr>
        <w:ind w:right="963"/>
        <w:rPr>
          <w:rFonts w:ascii="Arial" w:hAnsi="Arial"/>
          <w:u w:val="single"/>
          <w:lang w:bidi="ar-SA"/>
        </w:rPr>
      </w:pPr>
      <w:r w:rsidRPr="00033007">
        <w:rPr>
          <w:rFonts w:ascii="Arial" w:hAnsi="Arial"/>
          <w:bCs/>
          <w:u w:val="single"/>
          <w:lang w:bidi="ar-SA"/>
        </w:rPr>
        <w:t>Was kann der Arbeitgeber tun?</w:t>
      </w:r>
      <w:r w:rsidRPr="00033007">
        <w:rPr>
          <w:rFonts w:ascii="Arial" w:hAnsi="Arial"/>
          <w:bCs/>
          <w:u w:val="single"/>
          <w:lang w:bidi="ar-SA"/>
        </w:rPr>
        <w:br/>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Vereinbarkeit von Familie und Beruf durch flexible Arbeitszeiten und kreative Vertragsgestaltung</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Flexible Kinderbetreuung</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Home Office</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Gleitende Arbeitszeit</w:t>
      </w:r>
    </w:p>
    <w:p w:rsidR="00D81657" w:rsidRPr="004D2979" w:rsidRDefault="00104480" w:rsidP="004D2979">
      <w:pPr>
        <w:pStyle w:val="Listenabsatz"/>
        <w:numPr>
          <w:ilvl w:val="1"/>
          <w:numId w:val="5"/>
        </w:numPr>
        <w:ind w:right="963"/>
        <w:rPr>
          <w:rFonts w:ascii="Arial" w:hAnsi="Arial"/>
          <w:lang w:bidi="ar-SA"/>
        </w:rPr>
      </w:pPr>
      <w:proofErr w:type="spellStart"/>
      <w:r w:rsidRPr="004D2979">
        <w:rPr>
          <w:rFonts w:ascii="Arial" w:hAnsi="Arial"/>
          <w:lang w:bidi="ar-SA"/>
        </w:rPr>
        <w:t>Sabbatical</w:t>
      </w:r>
      <w:proofErr w:type="spellEnd"/>
      <w:r w:rsidRPr="004D2979">
        <w:rPr>
          <w:rFonts w:ascii="Arial" w:hAnsi="Arial"/>
          <w:lang w:bidi="ar-SA"/>
        </w:rPr>
        <w:t xml:space="preserve"> – zusammenhängende Zeit, in der man sich aus dem Arbeitsleben rauszieht, finanziert durch das Ansparen von Arbeitszeit im Vorfeld (75% € zu 100% AZ)</w:t>
      </w:r>
    </w:p>
    <w:p w:rsidR="00D81657" w:rsidRPr="004D2979" w:rsidRDefault="00104480" w:rsidP="004D2979">
      <w:pPr>
        <w:pStyle w:val="Listenabsatz"/>
        <w:numPr>
          <w:ilvl w:val="1"/>
          <w:numId w:val="5"/>
        </w:numPr>
        <w:ind w:right="963"/>
        <w:rPr>
          <w:rFonts w:ascii="Arial" w:hAnsi="Arial"/>
          <w:lang w:bidi="ar-SA"/>
        </w:rPr>
      </w:pPr>
      <w:proofErr w:type="spellStart"/>
      <w:r w:rsidRPr="004D2979">
        <w:rPr>
          <w:rFonts w:ascii="Arial" w:hAnsi="Arial"/>
          <w:lang w:bidi="ar-SA"/>
        </w:rPr>
        <w:t>Staff</w:t>
      </w:r>
      <w:proofErr w:type="spellEnd"/>
      <w:r w:rsidRPr="004D2979">
        <w:rPr>
          <w:rFonts w:ascii="Arial" w:hAnsi="Arial"/>
          <w:lang w:bidi="ar-SA"/>
        </w:rPr>
        <w:t xml:space="preserve"> Mobility</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Förderung von beruflicher Weiterentwicklung/Aufstieg</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Fort- und Weiterbildung</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Ergonomischer Arbeitsplatz</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Sportangebote</w:t>
      </w:r>
      <w:r w:rsidR="00033007">
        <w:rPr>
          <w:rFonts w:ascii="Arial" w:hAnsi="Arial"/>
          <w:lang w:bidi="ar-SA"/>
        </w:rPr>
        <w:t xml:space="preserve"> (Fit in 15 Minuten durchgängig über das ganze Jahr anbieten)</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Umwandlung von Gehalt (z.B. Sonderzahlung) in Urlaub</w:t>
      </w:r>
      <w:r w:rsidR="00034A7A">
        <w:rPr>
          <w:rFonts w:ascii="Arial" w:hAnsi="Arial"/>
          <w:lang w:bidi="ar-SA"/>
        </w:rPr>
        <w:br/>
        <w:t>(siehe Informationsblatt im Anhang, Seite 5, Punkt 1.2.3)</w:t>
      </w:r>
    </w:p>
    <w:p w:rsidR="00033007" w:rsidRDefault="00104480" w:rsidP="004D2979">
      <w:pPr>
        <w:pStyle w:val="Listenabsatz"/>
        <w:numPr>
          <w:ilvl w:val="1"/>
          <w:numId w:val="5"/>
        </w:numPr>
        <w:ind w:right="963"/>
        <w:rPr>
          <w:rFonts w:ascii="Arial" w:hAnsi="Arial"/>
          <w:lang w:bidi="ar-SA"/>
        </w:rPr>
      </w:pPr>
      <w:r w:rsidRPr="00033007">
        <w:rPr>
          <w:rFonts w:ascii="Arial" w:hAnsi="Arial"/>
          <w:lang w:bidi="ar-SA"/>
        </w:rPr>
        <w:t>Etc. pp.</w:t>
      </w:r>
      <w:r w:rsidR="00033007" w:rsidRPr="00033007">
        <w:rPr>
          <w:rFonts w:ascii="Arial" w:hAnsi="Arial"/>
          <w:lang w:bidi="ar-SA"/>
        </w:rPr>
        <w:br/>
      </w:r>
      <w:r w:rsidR="00033007" w:rsidRPr="00033007">
        <w:rPr>
          <w:rFonts w:ascii="Arial" w:hAnsi="Arial"/>
          <w:lang w:bidi="ar-SA"/>
        </w:rPr>
        <w:br/>
      </w:r>
      <w:r w:rsidR="004D2979" w:rsidRPr="00033007">
        <w:rPr>
          <w:rFonts w:ascii="Arial" w:hAnsi="Arial"/>
          <w:lang w:bidi="ar-SA"/>
        </w:rPr>
        <w:t>Aber auch finanzielle Anreize und Kompensationen gehören dazu, wenn auch so mancher Arbeitgeber im öffentlichen Dienst meint, dass wir alle ganz idealistisch sind und von Luft und Liebe leben können.</w:t>
      </w:r>
      <w:r w:rsidR="00033007" w:rsidRPr="00033007">
        <w:rPr>
          <w:rFonts w:ascii="Arial" w:hAnsi="Arial"/>
          <w:lang w:bidi="ar-SA"/>
        </w:rPr>
        <w:br/>
      </w:r>
      <w:r w:rsidR="004D2979" w:rsidRPr="00033007">
        <w:rPr>
          <w:rFonts w:ascii="Arial" w:hAnsi="Arial"/>
          <w:lang w:bidi="ar-SA"/>
        </w:rPr>
        <w:t>Die Realität ist eine andere.</w:t>
      </w:r>
      <w:r w:rsidR="00033007">
        <w:rPr>
          <w:rFonts w:ascii="Arial" w:hAnsi="Arial"/>
          <w:lang w:bidi="ar-SA"/>
        </w:rPr>
        <w:br/>
      </w:r>
      <w:r w:rsidR="004D2979" w:rsidRPr="00033007">
        <w:rPr>
          <w:rFonts w:ascii="Arial" w:hAnsi="Arial"/>
          <w:lang w:bidi="ar-SA"/>
        </w:rPr>
        <w:t>Gleiches Geld für gleiche Arbeit und leistungsgerechte Entlohnung stehen jeder und jedem zu!</w:t>
      </w:r>
      <w:r w:rsidR="004D2979" w:rsidRPr="00033007">
        <w:rPr>
          <w:rFonts w:ascii="Arial" w:hAnsi="Arial"/>
          <w:lang w:bidi="ar-SA"/>
        </w:rPr>
        <w:br/>
      </w:r>
    </w:p>
    <w:p w:rsidR="00033007" w:rsidRDefault="00033007">
      <w:pPr>
        <w:widowControl/>
        <w:suppressAutoHyphens w:val="0"/>
        <w:rPr>
          <w:rFonts w:ascii="Arial" w:hAnsi="Arial" w:cs="Mangal"/>
          <w:szCs w:val="21"/>
          <w:lang w:bidi="ar-SA"/>
        </w:rPr>
      </w:pPr>
      <w:r>
        <w:rPr>
          <w:rFonts w:ascii="Arial" w:hAnsi="Arial"/>
          <w:lang w:bidi="ar-SA"/>
        </w:rPr>
        <w:br w:type="page"/>
      </w:r>
    </w:p>
    <w:p w:rsidR="004D2979" w:rsidRPr="00033007" w:rsidRDefault="004D2979" w:rsidP="004D2979">
      <w:pPr>
        <w:pStyle w:val="Listenabsatz"/>
        <w:numPr>
          <w:ilvl w:val="0"/>
          <w:numId w:val="5"/>
        </w:numPr>
        <w:ind w:right="963"/>
        <w:rPr>
          <w:rFonts w:ascii="Arial" w:hAnsi="Arial"/>
          <w:u w:val="single"/>
          <w:lang w:bidi="ar-SA"/>
        </w:rPr>
      </w:pPr>
      <w:r w:rsidRPr="00033007">
        <w:rPr>
          <w:rFonts w:ascii="Arial" w:hAnsi="Arial"/>
          <w:bCs/>
          <w:u w:val="single"/>
          <w:lang w:bidi="ar-SA"/>
        </w:rPr>
        <w:lastRenderedPageBreak/>
        <w:t>Was kann der Personalrat tun?</w:t>
      </w:r>
      <w:r w:rsidRPr="00033007">
        <w:rPr>
          <w:rFonts w:ascii="Arial" w:hAnsi="Arial"/>
          <w:bCs/>
          <w:u w:val="single"/>
          <w:lang w:bidi="ar-SA"/>
        </w:rPr>
        <w:br/>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Dienstvereinbarungen</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Fortbildung zu allen relevanten Themen</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Begleitung von Personalgesprächen</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Beratung von FV zur Personalplanung</w:t>
      </w:r>
    </w:p>
    <w:p w:rsidR="00D81657" w:rsidRPr="004D2979" w:rsidRDefault="00104480" w:rsidP="004D2979">
      <w:pPr>
        <w:pStyle w:val="Listenabsatz"/>
        <w:numPr>
          <w:ilvl w:val="1"/>
          <w:numId w:val="5"/>
        </w:numPr>
        <w:ind w:right="963"/>
        <w:rPr>
          <w:rFonts w:ascii="Arial" w:hAnsi="Arial"/>
          <w:lang w:bidi="ar-SA"/>
        </w:rPr>
      </w:pPr>
      <w:proofErr w:type="spellStart"/>
      <w:r w:rsidRPr="004D2979">
        <w:rPr>
          <w:rFonts w:ascii="Arial" w:hAnsi="Arial"/>
          <w:lang w:bidi="ar-SA"/>
        </w:rPr>
        <w:t>Einzellfallberatung</w:t>
      </w:r>
      <w:proofErr w:type="spellEnd"/>
      <w:r w:rsidRPr="004D2979">
        <w:rPr>
          <w:rFonts w:ascii="Arial" w:hAnsi="Arial"/>
          <w:lang w:bidi="ar-SA"/>
        </w:rPr>
        <w:t xml:space="preserve"> der Mitarbeitenden</w:t>
      </w:r>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 xml:space="preserve">Vertretung an beiden </w:t>
      </w:r>
      <w:proofErr w:type="spellStart"/>
      <w:r w:rsidRPr="004D2979">
        <w:rPr>
          <w:rFonts w:ascii="Arial" w:hAnsi="Arial"/>
          <w:lang w:bidi="ar-SA"/>
        </w:rPr>
        <w:t>Campusen</w:t>
      </w:r>
      <w:proofErr w:type="spellEnd"/>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 xml:space="preserve">Mitglieder des PR aus den unterschiedlichen </w:t>
      </w:r>
      <w:proofErr w:type="spellStart"/>
      <w:r w:rsidRPr="004D2979">
        <w:rPr>
          <w:rFonts w:ascii="Arial" w:hAnsi="Arial"/>
          <w:lang w:bidi="ar-SA"/>
        </w:rPr>
        <w:t>FBen</w:t>
      </w:r>
      <w:proofErr w:type="spellEnd"/>
    </w:p>
    <w:p w:rsidR="00D81657" w:rsidRPr="004D2979" w:rsidRDefault="00104480" w:rsidP="004D2979">
      <w:pPr>
        <w:pStyle w:val="Listenabsatz"/>
        <w:numPr>
          <w:ilvl w:val="1"/>
          <w:numId w:val="5"/>
        </w:numPr>
        <w:ind w:right="963"/>
        <w:rPr>
          <w:rFonts w:ascii="Arial" w:hAnsi="Arial"/>
          <w:lang w:bidi="ar-SA"/>
        </w:rPr>
      </w:pPr>
      <w:r w:rsidRPr="004D2979">
        <w:rPr>
          <w:rFonts w:ascii="Arial" w:hAnsi="Arial"/>
          <w:lang w:bidi="ar-SA"/>
        </w:rPr>
        <w:t>Einsprüche gegen Pauschaleinstufungen</w:t>
      </w:r>
    </w:p>
    <w:p w:rsidR="00D81657" w:rsidRDefault="00104480" w:rsidP="004D2979">
      <w:pPr>
        <w:pStyle w:val="Listenabsatz"/>
        <w:numPr>
          <w:ilvl w:val="1"/>
          <w:numId w:val="5"/>
        </w:numPr>
        <w:ind w:right="963"/>
        <w:rPr>
          <w:rFonts w:ascii="Arial" w:hAnsi="Arial"/>
          <w:lang w:bidi="ar-SA"/>
        </w:rPr>
      </w:pPr>
      <w:r w:rsidRPr="004D2979">
        <w:rPr>
          <w:rFonts w:ascii="Arial" w:hAnsi="Arial"/>
          <w:lang w:bidi="ar-SA"/>
        </w:rPr>
        <w:t xml:space="preserve">Begehungen zu </w:t>
      </w:r>
      <w:proofErr w:type="spellStart"/>
      <w:r w:rsidRPr="004D2979">
        <w:rPr>
          <w:rFonts w:ascii="Arial" w:hAnsi="Arial"/>
          <w:lang w:bidi="ar-SA"/>
        </w:rPr>
        <w:t>Gefärdungsbeurteilungen</w:t>
      </w:r>
      <w:proofErr w:type="spellEnd"/>
      <w:r>
        <w:rPr>
          <w:rFonts w:ascii="Arial" w:hAnsi="Arial"/>
          <w:lang w:bidi="ar-SA"/>
        </w:rPr>
        <w:br/>
      </w:r>
    </w:p>
    <w:p w:rsidR="00104480" w:rsidRDefault="00104480" w:rsidP="00104480">
      <w:pPr>
        <w:pStyle w:val="Listenabsatz"/>
        <w:numPr>
          <w:ilvl w:val="0"/>
          <w:numId w:val="1"/>
        </w:numPr>
        <w:ind w:right="963"/>
        <w:rPr>
          <w:rFonts w:ascii="Arial" w:hAnsi="Arial"/>
          <w:lang w:bidi="ar-SA"/>
        </w:rPr>
      </w:pPr>
      <w:r w:rsidRPr="00104480">
        <w:rPr>
          <w:rFonts w:ascii="Arial" w:hAnsi="Arial"/>
          <w:b/>
          <w:lang w:bidi="ar-SA"/>
        </w:rPr>
        <w:t>Informationen der Hochschulleitung</w:t>
      </w:r>
      <w:r w:rsidRPr="00104480">
        <w:rPr>
          <w:rFonts w:ascii="Arial" w:hAnsi="Arial"/>
          <w:b/>
          <w:lang w:bidi="ar-SA"/>
        </w:rPr>
        <w:br/>
      </w:r>
      <w:r>
        <w:rPr>
          <w:rFonts w:ascii="Arial" w:hAnsi="Arial"/>
          <w:lang w:bidi="ar-SA"/>
        </w:rPr>
        <w:br/>
        <w:t>Siehe hierzu die Präsentation der Kanzlerin.</w:t>
      </w:r>
      <w:r w:rsidR="00C113CA">
        <w:rPr>
          <w:rFonts w:ascii="Arial" w:hAnsi="Arial"/>
          <w:lang w:bidi="ar-SA"/>
        </w:rPr>
        <w:br/>
      </w:r>
    </w:p>
    <w:p w:rsidR="00533E9F" w:rsidRDefault="00104480" w:rsidP="00533E9F">
      <w:pPr>
        <w:pStyle w:val="Listenabsatz"/>
        <w:numPr>
          <w:ilvl w:val="0"/>
          <w:numId w:val="1"/>
        </w:numPr>
        <w:ind w:right="963"/>
        <w:rPr>
          <w:rFonts w:ascii="Arial" w:hAnsi="Arial"/>
          <w:lang w:bidi="ar-SA"/>
        </w:rPr>
      </w:pPr>
      <w:r w:rsidRPr="00104480">
        <w:rPr>
          <w:rFonts w:ascii="Arial" w:hAnsi="Arial"/>
          <w:b/>
          <w:lang w:bidi="ar-SA"/>
        </w:rPr>
        <w:t>Aktuelles aus den Gewerkschaften und der Politik</w:t>
      </w:r>
      <w:r w:rsidRPr="00104480">
        <w:rPr>
          <w:rFonts w:ascii="Arial" w:hAnsi="Arial"/>
          <w:b/>
          <w:lang w:bidi="ar-SA"/>
        </w:rPr>
        <w:br/>
      </w:r>
    </w:p>
    <w:p w:rsidR="00104480" w:rsidRDefault="00C113CA" w:rsidP="00533E9F">
      <w:pPr>
        <w:pStyle w:val="Listenabsatz"/>
        <w:numPr>
          <w:ilvl w:val="1"/>
          <w:numId w:val="1"/>
        </w:numPr>
        <w:ind w:left="851" w:right="963" w:hanging="425"/>
        <w:rPr>
          <w:rFonts w:ascii="Arial" w:hAnsi="Arial"/>
          <w:lang w:bidi="ar-SA"/>
        </w:rPr>
      </w:pPr>
      <w:r w:rsidRPr="00533E9F">
        <w:rPr>
          <w:rFonts w:ascii="Arial" w:hAnsi="Arial"/>
          <w:lang w:bidi="ar-SA"/>
        </w:rPr>
        <w:t>Die Gewerkschaften machten noch einmal darauf aufmerksam, dass Stressfaktoren am Arbeitsplatz auch durchaus fehlende BAKs und Vertretungsregelungen seien.</w:t>
      </w:r>
      <w:r w:rsidRPr="00533E9F">
        <w:rPr>
          <w:rFonts w:ascii="Arial" w:hAnsi="Arial"/>
          <w:lang w:bidi="ar-SA"/>
        </w:rPr>
        <w:br/>
      </w:r>
      <w:r w:rsidRPr="00533E9F">
        <w:rPr>
          <w:rFonts w:ascii="Arial" w:hAnsi="Arial"/>
          <w:lang w:bidi="ar-SA"/>
        </w:rPr>
        <w:br/>
        <w:t>Der Gesetzgeber sieht hier vor, dass die Verhältnisse sich ändern müssen und nicht am individuellen Verhalten der Mitarbeitenden rum zu schrauben sei.</w:t>
      </w:r>
      <w:r w:rsidRPr="00533E9F">
        <w:rPr>
          <w:rFonts w:ascii="Arial" w:hAnsi="Arial"/>
          <w:lang w:bidi="ar-SA"/>
        </w:rPr>
        <w:br/>
      </w:r>
      <w:r w:rsidRPr="00533E9F">
        <w:rPr>
          <w:rFonts w:ascii="Arial" w:hAnsi="Arial"/>
          <w:lang w:bidi="ar-SA"/>
        </w:rPr>
        <w:br/>
        <w:t xml:space="preserve">Die Hochschulverträge sehen vor, dass die Hochschulen „Gute Arbeit“ umsetzen. Leider sind die Aussagen dazu im Hochschulvertrag viel zu vage. Es gibt seit dem 02.07.2018 dazu ein Forum unter Federführung des Senats und Staatsekretär Krach und Beteiligung der </w:t>
      </w:r>
      <w:proofErr w:type="spellStart"/>
      <w:r w:rsidRPr="00533E9F">
        <w:rPr>
          <w:rFonts w:ascii="Arial" w:hAnsi="Arial"/>
          <w:lang w:bidi="ar-SA"/>
        </w:rPr>
        <w:t>Arbeinehmendenvertretungen</w:t>
      </w:r>
      <w:proofErr w:type="spellEnd"/>
      <w:r w:rsidRPr="00533E9F">
        <w:rPr>
          <w:rFonts w:ascii="Arial" w:hAnsi="Arial"/>
          <w:lang w:bidi="ar-SA"/>
        </w:rPr>
        <w:t xml:space="preserve"> (PR, Mittelbau, studentische Beschäftigte, Gewerkschaften) und den </w:t>
      </w:r>
      <w:proofErr w:type="spellStart"/>
      <w:r w:rsidRPr="00533E9F">
        <w:rPr>
          <w:rFonts w:ascii="Arial" w:hAnsi="Arial"/>
          <w:lang w:bidi="ar-SA"/>
        </w:rPr>
        <w:t>Arbeitgebernvertretungen</w:t>
      </w:r>
      <w:proofErr w:type="spellEnd"/>
      <w:r w:rsidRPr="00533E9F">
        <w:rPr>
          <w:rFonts w:ascii="Arial" w:hAnsi="Arial"/>
          <w:lang w:bidi="ar-SA"/>
        </w:rPr>
        <w:t xml:space="preserve"> (Kanzler, </w:t>
      </w:r>
      <w:proofErr w:type="spellStart"/>
      <w:r w:rsidRPr="00533E9F">
        <w:rPr>
          <w:rFonts w:ascii="Arial" w:hAnsi="Arial"/>
          <w:lang w:bidi="ar-SA"/>
        </w:rPr>
        <w:t>PräsidentInnen</w:t>
      </w:r>
      <w:proofErr w:type="spellEnd"/>
      <w:r w:rsidRPr="00533E9F">
        <w:rPr>
          <w:rFonts w:ascii="Arial" w:hAnsi="Arial"/>
          <w:lang w:bidi="ar-SA"/>
        </w:rPr>
        <w:t>/</w:t>
      </w:r>
      <w:proofErr w:type="spellStart"/>
      <w:r w:rsidRPr="00533E9F">
        <w:rPr>
          <w:rFonts w:ascii="Arial" w:hAnsi="Arial"/>
          <w:lang w:bidi="ar-SA"/>
        </w:rPr>
        <w:t>RektorInnen</w:t>
      </w:r>
      <w:proofErr w:type="spellEnd"/>
      <w:r w:rsidRPr="00533E9F">
        <w:rPr>
          <w:rFonts w:ascii="Arial" w:hAnsi="Arial"/>
          <w:lang w:bidi="ar-SA"/>
        </w:rPr>
        <w:t>).</w:t>
      </w:r>
      <w:r w:rsidRPr="00533E9F">
        <w:rPr>
          <w:rFonts w:ascii="Arial" w:hAnsi="Arial"/>
          <w:lang w:bidi="ar-SA"/>
        </w:rPr>
        <w:br/>
        <w:t>wir erhoffen uns hier konkrete Vorgaben für Arbeitsbedingungen und einheitliche Mindestanforderungen</w:t>
      </w:r>
      <w:r w:rsidR="00533E9F">
        <w:rPr>
          <w:rFonts w:ascii="Arial" w:hAnsi="Arial"/>
          <w:lang w:bidi="ar-SA"/>
        </w:rPr>
        <w:br/>
      </w:r>
    </w:p>
    <w:p w:rsidR="00533E9F" w:rsidRPr="00533E9F" w:rsidRDefault="00533E9F" w:rsidP="00533E9F">
      <w:pPr>
        <w:pStyle w:val="Listenabsatz"/>
        <w:numPr>
          <w:ilvl w:val="1"/>
          <w:numId w:val="1"/>
        </w:numPr>
        <w:ind w:left="993" w:right="963" w:hanging="425"/>
        <w:rPr>
          <w:rFonts w:ascii="Arial" w:hAnsi="Arial"/>
          <w:lang w:bidi="ar-SA"/>
        </w:rPr>
      </w:pPr>
      <w:r w:rsidRPr="00533E9F">
        <w:rPr>
          <w:rFonts w:ascii="Arial" w:hAnsi="Arial"/>
          <w:lang w:bidi="ar-SA"/>
        </w:rPr>
        <w:t xml:space="preserve">Auf Anregung der Gewerkschaften verfasste die Personalversammlung fast einstimmig (2 Enthaltungen) eine unterstützende Resolution (siehe Anhang) für die studentischen Beschäftigten. Im Laufe der ersten Juliwoche findet eine Mitgliederbefragung zum Vorschlag der Arbeitgeber statt. Wir sind gespannt, wie es ausgeht, aber voraussichtlich bekommen unsere </w:t>
      </w:r>
      <w:proofErr w:type="spellStart"/>
      <w:r w:rsidRPr="00533E9F">
        <w:rPr>
          <w:rFonts w:ascii="Arial" w:hAnsi="Arial"/>
          <w:lang w:bidi="ar-SA"/>
        </w:rPr>
        <w:t>Stud.HKs</w:t>
      </w:r>
      <w:proofErr w:type="spellEnd"/>
      <w:r w:rsidRPr="00533E9F">
        <w:rPr>
          <w:rFonts w:ascii="Arial" w:hAnsi="Arial"/>
          <w:lang w:bidi="ar-SA"/>
        </w:rPr>
        <w:t xml:space="preserve"> ab 01.07.2018 wirklich mehr Gehalt.</w:t>
      </w:r>
    </w:p>
    <w:sectPr w:rsidR="00533E9F" w:rsidRPr="00533E9F">
      <w:headerReference w:type="default" r:id="rId11"/>
      <w:pgSz w:w="11906" w:h="16838"/>
      <w:pgMar w:top="2835" w:right="510" w:bottom="510" w:left="1361" w:header="567"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51" w:rsidRDefault="007E7751">
      <w:pPr>
        <w:spacing w:after="0" w:line="240" w:lineRule="auto"/>
      </w:pPr>
      <w:r>
        <w:separator/>
      </w:r>
    </w:p>
  </w:endnote>
  <w:endnote w:type="continuationSeparator" w:id="0">
    <w:p w:rsidR="007E7751" w:rsidRDefault="007E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51" w:rsidRDefault="007E7751">
      <w:pPr>
        <w:spacing w:after="0" w:line="240" w:lineRule="auto"/>
      </w:pPr>
      <w:r>
        <w:separator/>
      </w:r>
    </w:p>
  </w:footnote>
  <w:footnote w:type="continuationSeparator" w:id="0">
    <w:p w:rsidR="007E7751" w:rsidRDefault="007E7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FA" w:rsidRPr="004C6AA9" w:rsidRDefault="004C6AA9" w:rsidP="004C6AA9">
    <w:pPr>
      <w:pStyle w:val="Kopfzeile"/>
    </w:pPr>
    <w:r w:rsidRPr="004C6AA9">
      <w:rPr>
        <w:noProof/>
        <w:lang w:eastAsia="de-DE" w:bidi="ar-SA"/>
      </w:rPr>
      <w:drawing>
        <wp:anchor distT="0" distB="0" distL="114300" distR="114300" simplePos="0" relativeHeight="251659264" behindDoc="0" locked="0" layoutInCell="1" allowOverlap="1" wp14:anchorId="6FCE344E" wp14:editId="54B98ED8">
          <wp:simplePos x="0" y="0"/>
          <wp:positionH relativeFrom="page">
            <wp:posOffset>5358765</wp:posOffset>
          </wp:positionH>
          <wp:positionV relativeFrom="page">
            <wp:posOffset>537210</wp:posOffset>
          </wp:positionV>
          <wp:extent cx="1980565" cy="424815"/>
          <wp:effectExtent l="0" t="0" r="635" b="0"/>
          <wp:wrapNone/>
          <wp:docPr id="52" name="header_color" descr="fh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lor" descr="fhw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AA9">
      <w:rPr>
        <w:noProof/>
        <w:lang w:eastAsia="de-DE" w:bidi="ar-SA"/>
      </w:rPr>
      <w:drawing>
        <wp:anchor distT="0" distB="0" distL="114300" distR="114300" simplePos="0" relativeHeight="251660288" behindDoc="0" locked="0" layoutInCell="1" allowOverlap="1" wp14:anchorId="6DA9CDB5" wp14:editId="26457F68">
          <wp:simplePos x="0" y="0"/>
          <wp:positionH relativeFrom="column">
            <wp:posOffset>154940</wp:posOffset>
          </wp:positionH>
          <wp:positionV relativeFrom="paragraph">
            <wp:posOffset>116205</wp:posOffset>
          </wp:positionV>
          <wp:extent cx="1104900" cy="1104900"/>
          <wp:effectExtent l="0" t="0" r="0" b="0"/>
          <wp:wrapNone/>
          <wp:docPr id="13" name="Grafik 13" descr="X:\PERSONALRAT\Marketing\Keyvisuals\Personalrat-Keyvisual_30mm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RSONALRAT\Marketing\Keyvisuals\Personalrat-Keyvisual_30mm_ro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8D1"/>
    <w:multiLevelType w:val="multilevel"/>
    <w:tmpl w:val="B456F3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5640F"/>
    <w:multiLevelType w:val="multilevel"/>
    <w:tmpl w:val="3A6CC504"/>
    <w:lvl w:ilvl="0">
      <w:start w:val="1"/>
      <w:numFmt w:val="upperLetter"/>
      <w:lvlText w:val="%1."/>
      <w:lvlJc w:val="left"/>
      <w:pPr>
        <w:ind w:left="360" w:hanging="360"/>
      </w:pPr>
      <w:rPr>
        <w:rFonts w:ascii="Arial" w:eastAsia="Droid Sans Fallback" w:hAnsi="Arial" w:cs="Arial" w:hint="default"/>
      </w:rPr>
    </w:lvl>
    <w:lvl w:ilvl="1">
      <w:start w:val="1"/>
      <w:numFmt w:val="decimal"/>
      <w:lvlText w:val="%2."/>
      <w:lvlJc w:val="left"/>
      <w:pPr>
        <w:ind w:left="1080" w:hanging="360"/>
      </w:pPr>
      <w:rPr>
        <w:rFonts w:hint="default"/>
      </w:rPr>
    </w:lvl>
    <w:lvl w:ilvl="2">
      <w:start w:val="1"/>
      <w:numFmt w:val="decimal"/>
      <w:lvlText w:val="5.%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3786CAE"/>
    <w:multiLevelType w:val="hybridMultilevel"/>
    <w:tmpl w:val="4D38E8F8"/>
    <w:lvl w:ilvl="0" w:tplc="27B808EC">
      <w:start w:val="1"/>
      <w:numFmt w:val="bullet"/>
      <w:lvlText w:val="•"/>
      <w:lvlJc w:val="left"/>
      <w:pPr>
        <w:tabs>
          <w:tab w:val="num" w:pos="720"/>
        </w:tabs>
        <w:ind w:left="720" w:hanging="360"/>
      </w:pPr>
      <w:rPr>
        <w:rFonts w:ascii="Arial" w:hAnsi="Arial" w:hint="default"/>
      </w:rPr>
    </w:lvl>
    <w:lvl w:ilvl="1" w:tplc="9640BC36" w:tentative="1">
      <w:start w:val="1"/>
      <w:numFmt w:val="bullet"/>
      <w:lvlText w:val="•"/>
      <w:lvlJc w:val="left"/>
      <w:pPr>
        <w:tabs>
          <w:tab w:val="num" w:pos="1440"/>
        </w:tabs>
        <w:ind w:left="1440" w:hanging="360"/>
      </w:pPr>
      <w:rPr>
        <w:rFonts w:ascii="Arial" w:hAnsi="Arial" w:hint="default"/>
      </w:rPr>
    </w:lvl>
    <w:lvl w:ilvl="2" w:tplc="DB9A1E46" w:tentative="1">
      <w:start w:val="1"/>
      <w:numFmt w:val="bullet"/>
      <w:lvlText w:val="•"/>
      <w:lvlJc w:val="left"/>
      <w:pPr>
        <w:tabs>
          <w:tab w:val="num" w:pos="2160"/>
        </w:tabs>
        <w:ind w:left="2160" w:hanging="360"/>
      </w:pPr>
      <w:rPr>
        <w:rFonts w:ascii="Arial" w:hAnsi="Arial" w:hint="default"/>
      </w:rPr>
    </w:lvl>
    <w:lvl w:ilvl="3" w:tplc="DBA8583E" w:tentative="1">
      <w:start w:val="1"/>
      <w:numFmt w:val="bullet"/>
      <w:lvlText w:val="•"/>
      <w:lvlJc w:val="left"/>
      <w:pPr>
        <w:tabs>
          <w:tab w:val="num" w:pos="2880"/>
        </w:tabs>
        <w:ind w:left="2880" w:hanging="360"/>
      </w:pPr>
      <w:rPr>
        <w:rFonts w:ascii="Arial" w:hAnsi="Arial" w:hint="default"/>
      </w:rPr>
    </w:lvl>
    <w:lvl w:ilvl="4" w:tplc="D7DC9C62" w:tentative="1">
      <w:start w:val="1"/>
      <w:numFmt w:val="bullet"/>
      <w:lvlText w:val="•"/>
      <w:lvlJc w:val="left"/>
      <w:pPr>
        <w:tabs>
          <w:tab w:val="num" w:pos="3600"/>
        </w:tabs>
        <w:ind w:left="3600" w:hanging="360"/>
      </w:pPr>
      <w:rPr>
        <w:rFonts w:ascii="Arial" w:hAnsi="Arial" w:hint="default"/>
      </w:rPr>
    </w:lvl>
    <w:lvl w:ilvl="5" w:tplc="F9A0F43C" w:tentative="1">
      <w:start w:val="1"/>
      <w:numFmt w:val="bullet"/>
      <w:lvlText w:val="•"/>
      <w:lvlJc w:val="left"/>
      <w:pPr>
        <w:tabs>
          <w:tab w:val="num" w:pos="4320"/>
        </w:tabs>
        <w:ind w:left="4320" w:hanging="360"/>
      </w:pPr>
      <w:rPr>
        <w:rFonts w:ascii="Arial" w:hAnsi="Arial" w:hint="default"/>
      </w:rPr>
    </w:lvl>
    <w:lvl w:ilvl="6" w:tplc="69544FA4" w:tentative="1">
      <w:start w:val="1"/>
      <w:numFmt w:val="bullet"/>
      <w:lvlText w:val="•"/>
      <w:lvlJc w:val="left"/>
      <w:pPr>
        <w:tabs>
          <w:tab w:val="num" w:pos="5040"/>
        </w:tabs>
        <w:ind w:left="5040" w:hanging="360"/>
      </w:pPr>
      <w:rPr>
        <w:rFonts w:ascii="Arial" w:hAnsi="Arial" w:hint="default"/>
      </w:rPr>
    </w:lvl>
    <w:lvl w:ilvl="7" w:tplc="D0B2B572" w:tentative="1">
      <w:start w:val="1"/>
      <w:numFmt w:val="bullet"/>
      <w:lvlText w:val="•"/>
      <w:lvlJc w:val="left"/>
      <w:pPr>
        <w:tabs>
          <w:tab w:val="num" w:pos="5760"/>
        </w:tabs>
        <w:ind w:left="5760" w:hanging="360"/>
      </w:pPr>
      <w:rPr>
        <w:rFonts w:ascii="Arial" w:hAnsi="Arial" w:hint="default"/>
      </w:rPr>
    </w:lvl>
    <w:lvl w:ilvl="8" w:tplc="5058C03E" w:tentative="1">
      <w:start w:val="1"/>
      <w:numFmt w:val="bullet"/>
      <w:lvlText w:val="•"/>
      <w:lvlJc w:val="left"/>
      <w:pPr>
        <w:tabs>
          <w:tab w:val="num" w:pos="6480"/>
        </w:tabs>
        <w:ind w:left="6480" w:hanging="360"/>
      </w:pPr>
      <w:rPr>
        <w:rFonts w:ascii="Arial" w:hAnsi="Arial" w:hint="default"/>
      </w:rPr>
    </w:lvl>
  </w:abstractNum>
  <w:abstractNum w:abstractNumId="3">
    <w:nsid w:val="27CE33B9"/>
    <w:multiLevelType w:val="multilevel"/>
    <w:tmpl w:val="0AF60054"/>
    <w:styleLink w:val="Formatvorlage1"/>
    <w:lvl w:ilvl="0">
      <w:start w:val="1"/>
      <w:numFmt w:val="none"/>
      <w:lvlText w:val="5.1"/>
      <w:lvlJc w:val="left"/>
      <w:pPr>
        <w:ind w:left="360" w:hanging="360"/>
      </w:pPr>
      <w:rPr>
        <w:rFonts w:ascii="Arial" w:eastAsia="Droid Sans Fallback" w:hAnsi="Arial" w:cs="Arial" w:hint="default"/>
      </w:rPr>
    </w:lvl>
    <w:lvl w:ilvl="1">
      <w:start w:val="1"/>
      <w:numFmt w:val="decimal"/>
      <w:lvlText w:val="%2."/>
      <w:lvlJc w:val="left"/>
      <w:pPr>
        <w:ind w:left="1080" w:hanging="360"/>
      </w:pPr>
      <w:rPr>
        <w:rFonts w:hint="default"/>
      </w:rPr>
    </w:lvl>
    <w:lvl w:ilvl="2">
      <w:start w:val="1"/>
      <w:numFmt w:val="decimal"/>
      <w:lvlText w:val="4.%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529569DE"/>
    <w:multiLevelType w:val="hybridMultilevel"/>
    <w:tmpl w:val="89368092"/>
    <w:lvl w:ilvl="0" w:tplc="E29279B2">
      <w:start w:val="1"/>
      <w:numFmt w:val="bullet"/>
      <w:lvlText w:val="•"/>
      <w:lvlJc w:val="left"/>
      <w:pPr>
        <w:tabs>
          <w:tab w:val="num" w:pos="720"/>
        </w:tabs>
        <w:ind w:left="720" w:hanging="360"/>
      </w:pPr>
      <w:rPr>
        <w:rFonts w:ascii="Arial" w:hAnsi="Arial" w:hint="default"/>
      </w:rPr>
    </w:lvl>
    <w:lvl w:ilvl="1" w:tplc="40EE67D2" w:tentative="1">
      <w:start w:val="1"/>
      <w:numFmt w:val="bullet"/>
      <w:lvlText w:val="•"/>
      <w:lvlJc w:val="left"/>
      <w:pPr>
        <w:tabs>
          <w:tab w:val="num" w:pos="1440"/>
        </w:tabs>
        <w:ind w:left="1440" w:hanging="360"/>
      </w:pPr>
      <w:rPr>
        <w:rFonts w:ascii="Arial" w:hAnsi="Arial" w:hint="default"/>
      </w:rPr>
    </w:lvl>
    <w:lvl w:ilvl="2" w:tplc="5D6E9A0C" w:tentative="1">
      <w:start w:val="1"/>
      <w:numFmt w:val="bullet"/>
      <w:lvlText w:val="•"/>
      <w:lvlJc w:val="left"/>
      <w:pPr>
        <w:tabs>
          <w:tab w:val="num" w:pos="2160"/>
        </w:tabs>
        <w:ind w:left="2160" w:hanging="360"/>
      </w:pPr>
      <w:rPr>
        <w:rFonts w:ascii="Arial" w:hAnsi="Arial" w:hint="default"/>
      </w:rPr>
    </w:lvl>
    <w:lvl w:ilvl="3" w:tplc="656E94DC" w:tentative="1">
      <w:start w:val="1"/>
      <w:numFmt w:val="bullet"/>
      <w:lvlText w:val="•"/>
      <w:lvlJc w:val="left"/>
      <w:pPr>
        <w:tabs>
          <w:tab w:val="num" w:pos="2880"/>
        </w:tabs>
        <w:ind w:left="2880" w:hanging="360"/>
      </w:pPr>
      <w:rPr>
        <w:rFonts w:ascii="Arial" w:hAnsi="Arial" w:hint="default"/>
      </w:rPr>
    </w:lvl>
    <w:lvl w:ilvl="4" w:tplc="20140BA8" w:tentative="1">
      <w:start w:val="1"/>
      <w:numFmt w:val="bullet"/>
      <w:lvlText w:val="•"/>
      <w:lvlJc w:val="left"/>
      <w:pPr>
        <w:tabs>
          <w:tab w:val="num" w:pos="3600"/>
        </w:tabs>
        <w:ind w:left="3600" w:hanging="360"/>
      </w:pPr>
      <w:rPr>
        <w:rFonts w:ascii="Arial" w:hAnsi="Arial" w:hint="default"/>
      </w:rPr>
    </w:lvl>
    <w:lvl w:ilvl="5" w:tplc="80C0E3FE" w:tentative="1">
      <w:start w:val="1"/>
      <w:numFmt w:val="bullet"/>
      <w:lvlText w:val="•"/>
      <w:lvlJc w:val="left"/>
      <w:pPr>
        <w:tabs>
          <w:tab w:val="num" w:pos="4320"/>
        </w:tabs>
        <w:ind w:left="4320" w:hanging="360"/>
      </w:pPr>
      <w:rPr>
        <w:rFonts w:ascii="Arial" w:hAnsi="Arial" w:hint="default"/>
      </w:rPr>
    </w:lvl>
    <w:lvl w:ilvl="6" w:tplc="37B201B8" w:tentative="1">
      <w:start w:val="1"/>
      <w:numFmt w:val="bullet"/>
      <w:lvlText w:val="•"/>
      <w:lvlJc w:val="left"/>
      <w:pPr>
        <w:tabs>
          <w:tab w:val="num" w:pos="5040"/>
        </w:tabs>
        <w:ind w:left="5040" w:hanging="360"/>
      </w:pPr>
      <w:rPr>
        <w:rFonts w:ascii="Arial" w:hAnsi="Arial" w:hint="default"/>
      </w:rPr>
    </w:lvl>
    <w:lvl w:ilvl="7" w:tplc="311ED4EE" w:tentative="1">
      <w:start w:val="1"/>
      <w:numFmt w:val="bullet"/>
      <w:lvlText w:val="•"/>
      <w:lvlJc w:val="left"/>
      <w:pPr>
        <w:tabs>
          <w:tab w:val="num" w:pos="5760"/>
        </w:tabs>
        <w:ind w:left="5760" w:hanging="360"/>
      </w:pPr>
      <w:rPr>
        <w:rFonts w:ascii="Arial" w:hAnsi="Arial" w:hint="default"/>
      </w:rPr>
    </w:lvl>
    <w:lvl w:ilvl="8" w:tplc="2D5CAB5C" w:tentative="1">
      <w:start w:val="1"/>
      <w:numFmt w:val="bullet"/>
      <w:lvlText w:val="•"/>
      <w:lvlJc w:val="left"/>
      <w:pPr>
        <w:tabs>
          <w:tab w:val="num" w:pos="6480"/>
        </w:tabs>
        <w:ind w:left="6480" w:hanging="360"/>
      </w:pPr>
      <w:rPr>
        <w:rFonts w:ascii="Arial" w:hAnsi="Arial" w:hint="default"/>
      </w:rPr>
    </w:lvl>
  </w:abstractNum>
  <w:abstractNum w:abstractNumId="5">
    <w:nsid w:val="5DB771B4"/>
    <w:multiLevelType w:val="hybridMultilevel"/>
    <w:tmpl w:val="90520704"/>
    <w:lvl w:ilvl="0" w:tplc="A210CCB2">
      <w:start w:val="1"/>
      <w:numFmt w:val="bullet"/>
      <w:lvlText w:val="•"/>
      <w:lvlJc w:val="left"/>
      <w:pPr>
        <w:tabs>
          <w:tab w:val="num" w:pos="720"/>
        </w:tabs>
        <w:ind w:left="720" w:hanging="360"/>
      </w:pPr>
      <w:rPr>
        <w:rFonts w:ascii="Arial" w:hAnsi="Arial" w:hint="default"/>
      </w:rPr>
    </w:lvl>
    <w:lvl w:ilvl="1" w:tplc="4B848C18" w:tentative="1">
      <w:start w:val="1"/>
      <w:numFmt w:val="bullet"/>
      <w:lvlText w:val="•"/>
      <w:lvlJc w:val="left"/>
      <w:pPr>
        <w:tabs>
          <w:tab w:val="num" w:pos="1440"/>
        </w:tabs>
        <w:ind w:left="1440" w:hanging="360"/>
      </w:pPr>
      <w:rPr>
        <w:rFonts w:ascii="Arial" w:hAnsi="Arial" w:hint="default"/>
      </w:rPr>
    </w:lvl>
    <w:lvl w:ilvl="2" w:tplc="E6CA85B2" w:tentative="1">
      <w:start w:val="1"/>
      <w:numFmt w:val="bullet"/>
      <w:lvlText w:val="•"/>
      <w:lvlJc w:val="left"/>
      <w:pPr>
        <w:tabs>
          <w:tab w:val="num" w:pos="2160"/>
        </w:tabs>
        <w:ind w:left="2160" w:hanging="360"/>
      </w:pPr>
      <w:rPr>
        <w:rFonts w:ascii="Arial" w:hAnsi="Arial" w:hint="default"/>
      </w:rPr>
    </w:lvl>
    <w:lvl w:ilvl="3" w:tplc="7CEABC0E" w:tentative="1">
      <w:start w:val="1"/>
      <w:numFmt w:val="bullet"/>
      <w:lvlText w:val="•"/>
      <w:lvlJc w:val="left"/>
      <w:pPr>
        <w:tabs>
          <w:tab w:val="num" w:pos="2880"/>
        </w:tabs>
        <w:ind w:left="2880" w:hanging="360"/>
      </w:pPr>
      <w:rPr>
        <w:rFonts w:ascii="Arial" w:hAnsi="Arial" w:hint="default"/>
      </w:rPr>
    </w:lvl>
    <w:lvl w:ilvl="4" w:tplc="FBAED9E6" w:tentative="1">
      <w:start w:val="1"/>
      <w:numFmt w:val="bullet"/>
      <w:lvlText w:val="•"/>
      <w:lvlJc w:val="left"/>
      <w:pPr>
        <w:tabs>
          <w:tab w:val="num" w:pos="3600"/>
        </w:tabs>
        <w:ind w:left="3600" w:hanging="360"/>
      </w:pPr>
      <w:rPr>
        <w:rFonts w:ascii="Arial" w:hAnsi="Arial" w:hint="default"/>
      </w:rPr>
    </w:lvl>
    <w:lvl w:ilvl="5" w:tplc="C7A6D6A4" w:tentative="1">
      <w:start w:val="1"/>
      <w:numFmt w:val="bullet"/>
      <w:lvlText w:val="•"/>
      <w:lvlJc w:val="left"/>
      <w:pPr>
        <w:tabs>
          <w:tab w:val="num" w:pos="4320"/>
        </w:tabs>
        <w:ind w:left="4320" w:hanging="360"/>
      </w:pPr>
      <w:rPr>
        <w:rFonts w:ascii="Arial" w:hAnsi="Arial" w:hint="default"/>
      </w:rPr>
    </w:lvl>
    <w:lvl w:ilvl="6" w:tplc="0AF4ABCA" w:tentative="1">
      <w:start w:val="1"/>
      <w:numFmt w:val="bullet"/>
      <w:lvlText w:val="•"/>
      <w:lvlJc w:val="left"/>
      <w:pPr>
        <w:tabs>
          <w:tab w:val="num" w:pos="5040"/>
        </w:tabs>
        <w:ind w:left="5040" w:hanging="360"/>
      </w:pPr>
      <w:rPr>
        <w:rFonts w:ascii="Arial" w:hAnsi="Arial" w:hint="default"/>
      </w:rPr>
    </w:lvl>
    <w:lvl w:ilvl="7" w:tplc="008AEA00" w:tentative="1">
      <w:start w:val="1"/>
      <w:numFmt w:val="bullet"/>
      <w:lvlText w:val="•"/>
      <w:lvlJc w:val="left"/>
      <w:pPr>
        <w:tabs>
          <w:tab w:val="num" w:pos="5760"/>
        </w:tabs>
        <w:ind w:left="5760" w:hanging="360"/>
      </w:pPr>
      <w:rPr>
        <w:rFonts w:ascii="Arial" w:hAnsi="Arial" w:hint="default"/>
      </w:rPr>
    </w:lvl>
    <w:lvl w:ilvl="8" w:tplc="B914B178" w:tentative="1">
      <w:start w:val="1"/>
      <w:numFmt w:val="bullet"/>
      <w:lvlText w:val="•"/>
      <w:lvlJc w:val="left"/>
      <w:pPr>
        <w:tabs>
          <w:tab w:val="num" w:pos="6480"/>
        </w:tabs>
        <w:ind w:left="6480" w:hanging="360"/>
      </w:pPr>
      <w:rPr>
        <w:rFonts w:ascii="Arial" w:hAnsi="Arial" w:hint="default"/>
      </w:rPr>
    </w:lvl>
  </w:abstractNum>
  <w:abstractNum w:abstractNumId="6">
    <w:nsid w:val="79A74214"/>
    <w:multiLevelType w:val="multilevel"/>
    <w:tmpl w:val="0AF60054"/>
    <w:numStyleLink w:val="Formatvorlage1"/>
  </w:abstractNum>
  <w:abstractNum w:abstractNumId="7">
    <w:nsid w:val="7EC52D77"/>
    <w:multiLevelType w:val="hybridMultilevel"/>
    <w:tmpl w:val="EF0E9790"/>
    <w:lvl w:ilvl="0" w:tplc="11E03CEC">
      <w:start w:val="1"/>
      <w:numFmt w:val="bullet"/>
      <w:lvlText w:val="•"/>
      <w:lvlJc w:val="left"/>
      <w:pPr>
        <w:tabs>
          <w:tab w:val="num" w:pos="720"/>
        </w:tabs>
        <w:ind w:left="720" w:hanging="360"/>
      </w:pPr>
      <w:rPr>
        <w:rFonts w:ascii="Arial" w:hAnsi="Arial" w:hint="default"/>
      </w:rPr>
    </w:lvl>
    <w:lvl w:ilvl="1" w:tplc="7242CA90" w:tentative="1">
      <w:start w:val="1"/>
      <w:numFmt w:val="bullet"/>
      <w:lvlText w:val="•"/>
      <w:lvlJc w:val="left"/>
      <w:pPr>
        <w:tabs>
          <w:tab w:val="num" w:pos="1440"/>
        </w:tabs>
        <w:ind w:left="1440" w:hanging="360"/>
      </w:pPr>
      <w:rPr>
        <w:rFonts w:ascii="Arial" w:hAnsi="Arial" w:hint="default"/>
      </w:rPr>
    </w:lvl>
    <w:lvl w:ilvl="2" w:tplc="831EB426" w:tentative="1">
      <w:start w:val="1"/>
      <w:numFmt w:val="bullet"/>
      <w:lvlText w:val="•"/>
      <w:lvlJc w:val="left"/>
      <w:pPr>
        <w:tabs>
          <w:tab w:val="num" w:pos="2160"/>
        </w:tabs>
        <w:ind w:left="2160" w:hanging="360"/>
      </w:pPr>
      <w:rPr>
        <w:rFonts w:ascii="Arial" w:hAnsi="Arial" w:hint="default"/>
      </w:rPr>
    </w:lvl>
    <w:lvl w:ilvl="3" w:tplc="92C890F8" w:tentative="1">
      <w:start w:val="1"/>
      <w:numFmt w:val="bullet"/>
      <w:lvlText w:val="•"/>
      <w:lvlJc w:val="left"/>
      <w:pPr>
        <w:tabs>
          <w:tab w:val="num" w:pos="2880"/>
        </w:tabs>
        <w:ind w:left="2880" w:hanging="360"/>
      </w:pPr>
      <w:rPr>
        <w:rFonts w:ascii="Arial" w:hAnsi="Arial" w:hint="default"/>
      </w:rPr>
    </w:lvl>
    <w:lvl w:ilvl="4" w:tplc="F528804E" w:tentative="1">
      <w:start w:val="1"/>
      <w:numFmt w:val="bullet"/>
      <w:lvlText w:val="•"/>
      <w:lvlJc w:val="left"/>
      <w:pPr>
        <w:tabs>
          <w:tab w:val="num" w:pos="3600"/>
        </w:tabs>
        <w:ind w:left="3600" w:hanging="360"/>
      </w:pPr>
      <w:rPr>
        <w:rFonts w:ascii="Arial" w:hAnsi="Arial" w:hint="default"/>
      </w:rPr>
    </w:lvl>
    <w:lvl w:ilvl="5" w:tplc="A58688E8" w:tentative="1">
      <w:start w:val="1"/>
      <w:numFmt w:val="bullet"/>
      <w:lvlText w:val="•"/>
      <w:lvlJc w:val="left"/>
      <w:pPr>
        <w:tabs>
          <w:tab w:val="num" w:pos="4320"/>
        </w:tabs>
        <w:ind w:left="4320" w:hanging="360"/>
      </w:pPr>
      <w:rPr>
        <w:rFonts w:ascii="Arial" w:hAnsi="Arial" w:hint="default"/>
      </w:rPr>
    </w:lvl>
    <w:lvl w:ilvl="6" w:tplc="D2D02CC4" w:tentative="1">
      <w:start w:val="1"/>
      <w:numFmt w:val="bullet"/>
      <w:lvlText w:val="•"/>
      <w:lvlJc w:val="left"/>
      <w:pPr>
        <w:tabs>
          <w:tab w:val="num" w:pos="5040"/>
        </w:tabs>
        <w:ind w:left="5040" w:hanging="360"/>
      </w:pPr>
      <w:rPr>
        <w:rFonts w:ascii="Arial" w:hAnsi="Arial" w:hint="default"/>
      </w:rPr>
    </w:lvl>
    <w:lvl w:ilvl="7" w:tplc="C3F03FD6" w:tentative="1">
      <w:start w:val="1"/>
      <w:numFmt w:val="bullet"/>
      <w:lvlText w:val="•"/>
      <w:lvlJc w:val="left"/>
      <w:pPr>
        <w:tabs>
          <w:tab w:val="num" w:pos="5760"/>
        </w:tabs>
        <w:ind w:left="5760" w:hanging="360"/>
      </w:pPr>
      <w:rPr>
        <w:rFonts w:ascii="Arial" w:hAnsi="Arial" w:hint="default"/>
      </w:rPr>
    </w:lvl>
    <w:lvl w:ilvl="8" w:tplc="58B0E7CE" w:tentative="1">
      <w:start w:val="1"/>
      <w:numFmt w:val="bullet"/>
      <w:lvlText w:val="•"/>
      <w:lvlJc w:val="left"/>
      <w:pPr>
        <w:tabs>
          <w:tab w:val="num" w:pos="6480"/>
        </w:tabs>
        <w:ind w:left="6480" w:hanging="360"/>
      </w:pPr>
      <w:rPr>
        <w:rFonts w:ascii="Arial" w:hAnsi="Arial" w:hint="default"/>
      </w:rPr>
    </w:lvl>
  </w:abstractNum>
  <w:abstractNum w:abstractNumId="8">
    <w:nsid w:val="7FEE2AAD"/>
    <w:multiLevelType w:val="hybridMultilevel"/>
    <w:tmpl w:val="CB5E713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8"/>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51"/>
    <w:rsid w:val="00033007"/>
    <w:rsid w:val="00034A7A"/>
    <w:rsid w:val="00104034"/>
    <w:rsid w:val="00104480"/>
    <w:rsid w:val="001156C8"/>
    <w:rsid w:val="00120127"/>
    <w:rsid w:val="00182B16"/>
    <w:rsid w:val="002467A3"/>
    <w:rsid w:val="002700EB"/>
    <w:rsid w:val="00283B4B"/>
    <w:rsid w:val="0040292E"/>
    <w:rsid w:val="004526B3"/>
    <w:rsid w:val="0048649B"/>
    <w:rsid w:val="004C6AA9"/>
    <w:rsid w:val="004D2979"/>
    <w:rsid w:val="00533E9F"/>
    <w:rsid w:val="00536202"/>
    <w:rsid w:val="00586AFA"/>
    <w:rsid w:val="005B2B68"/>
    <w:rsid w:val="006057F0"/>
    <w:rsid w:val="00686FD7"/>
    <w:rsid w:val="00695A31"/>
    <w:rsid w:val="00707505"/>
    <w:rsid w:val="007E7751"/>
    <w:rsid w:val="00842D2D"/>
    <w:rsid w:val="0088715E"/>
    <w:rsid w:val="0099545D"/>
    <w:rsid w:val="009D6AC1"/>
    <w:rsid w:val="009F03E6"/>
    <w:rsid w:val="00A02893"/>
    <w:rsid w:val="00AA183D"/>
    <w:rsid w:val="00AC41D4"/>
    <w:rsid w:val="00AF0524"/>
    <w:rsid w:val="00B54944"/>
    <w:rsid w:val="00C113CA"/>
    <w:rsid w:val="00C2541A"/>
    <w:rsid w:val="00D10F4A"/>
    <w:rsid w:val="00D306BF"/>
    <w:rsid w:val="00D308C4"/>
    <w:rsid w:val="00D81657"/>
    <w:rsid w:val="00DC2C34"/>
    <w:rsid w:val="00E31180"/>
    <w:rsid w:val="00EB5BF7"/>
    <w:rsid w:val="00F162D2"/>
    <w:rsid w:val="00F77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Droid Sans Fallback" w:hAnsi="Times New Roman" w:cs="Ari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5017"/>
        <w:tab w:val="right" w:pos="10035"/>
      </w:tabs>
    </w:pPr>
  </w:style>
  <w:style w:type="paragraph" w:styleId="Fuzeile">
    <w:name w:val="footer"/>
    <w:basedOn w:val="Standard"/>
    <w:link w:val="FuzeileZchn"/>
    <w:uiPriority w:val="99"/>
    <w:unhideWhenUsed/>
    <w:rsid w:val="004C6AA9"/>
    <w:pPr>
      <w:tabs>
        <w:tab w:val="center" w:pos="4536"/>
        <w:tab w:val="right" w:pos="9072"/>
      </w:tabs>
      <w:spacing w:after="0" w:line="240" w:lineRule="auto"/>
    </w:pPr>
    <w:rPr>
      <w:rFonts w:cs="Mangal"/>
      <w:szCs w:val="21"/>
    </w:rPr>
  </w:style>
  <w:style w:type="character" w:customStyle="1" w:styleId="FuzeileZchn">
    <w:name w:val="Fußzeile Zchn"/>
    <w:basedOn w:val="Absatz-Standardschriftart"/>
    <w:link w:val="Fuzeile"/>
    <w:uiPriority w:val="99"/>
    <w:rsid w:val="004C6AA9"/>
    <w:rPr>
      <w:rFonts w:ascii="Times New Roman" w:eastAsia="Droid Sans Fallback" w:hAnsi="Times New Roman" w:cs="Mangal"/>
      <w:sz w:val="24"/>
      <w:szCs w:val="21"/>
      <w:lang w:eastAsia="zh-CN" w:bidi="hi-IN"/>
    </w:rPr>
  </w:style>
  <w:style w:type="paragraph" w:styleId="Listenabsatz">
    <w:name w:val="List Paragraph"/>
    <w:basedOn w:val="Standard"/>
    <w:uiPriority w:val="34"/>
    <w:qFormat/>
    <w:rsid w:val="00F77D94"/>
    <w:pPr>
      <w:ind w:left="720"/>
      <w:contextualSpacing/>
    </w:pPr>
    <w:rPr>
      <w:rFonts w:cs="Mangal"/>
      <w:szCs w:val="21"/>
    </w:rPr>
  </w:style>
  <w:style w:type="paragraph" w:styleId="StandardWeb">
    <w:name w:val="Normal (Web)"/>
    <w:basedOn w:val="Standard"/>
    <w:uiPriority w:val="99"/>
    <w:semiHidden/>
    <w:unhideWhenUsed/>
    <w:rsid w:val="00F77D94"/>
    <w:pPr>
      <w:widowControl/>
      <w:suppressAutoHyphens w:val="0"/>
      <w:spacing w:before="100" w:beforeAutospacing="1" w:after="100" w:afterAutospacing="1" w:line="240" w:lineRule="auto"/>
    </w:pPr>
    <w:rPr>
      <w:rFonts w:eastAsia="Times New Roman" w:cs="Times New Roman"/>
      <w:lang w:eastAsia="de-DE" w:bidi="ar-SA"/>
    </w:rPr>
  </w:style>
  <w:style w:type="character" w:styleId="Hyperlink">
    <w:name w:val="Hyperlink"/>
    <w:basedOn w:val="Absatz-Standardschriftart"/>
    <w:uiPriority w:val="99"/>
    <w:unhideWhenUsed/>
    <w:rsid w:val="00F77D94"/>
    <w:rPr>
      <w:color w:val="0000FF" w:themeColor="hyperlink"/>
      <w:u w:val="single"/>
    </w:rPr>
  </w:style>
  <w:style w:type="paragraph" w:styleId="Sprechblasentext">
    <w:name w:val="Balloon Text"/>
    <w:basedOn w:val="Standard"/>
    <w:link w:val="SprechblasentextZchn"/>
    <w:uiPriority w:val="99"/>
    <w:semiHidden/>
    <w:unhideWhenUsed/>
    <w:rsid w:val="00F77D94"/>
    <w:pPr>
      <w:spacing w:after="0"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77D94"/>
    <w:rPr>
      <w:rFonts w:ascii="Tahoma" w:eastAsia="Droid Sans Fallback" w:hAnsi="Tahoma" w:cs="Mangal"/>
      <w:sz w:val="16"/>
      <w:szCs w:val="14"/>
      <w:lang w:eastAsia="zh-CN" w:bidi="hi-IN"/>
    </w:rPr>
  </w:style>
  <w:style w:type="numbering" w:customStyle="1" w:styleId="Formatvorlage1">
    <w:name w:val="Formatvorlage1"/>
    <w:uiPriority w:val="99"/>
    <w:rsid w:val="0012012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Droid Sans Fallback" w:hAnsi="Times New Roman" w:cs="Ari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5017"/>
        <w:tab w:val="right" w:pos="10035"/>
      </w:tabs>
    </w:pPr>
  </w:style>
  <w:style w:type="paragraph" w:styleId="Fuzeile">
    <w:name w:val="footer"/>
    <w:basedOn w:val="Standard"/>
    <w:link w:val="FuzeileZchn"/>
    <w:uiPriority w:val="99"/>
    <w:unhideWhenUsed/>
    <w:rsid w:val="004C6AA9"/>
    <w:pPr>
      <w:tabs>
        <w:tab w:val="center" w:pos="4536"/>
        <w:tab w:val="right" w:pos="9072"/>
      </w:tabs>
      <w:spacing w:after="0" w:line="240" w:lineRule="auto"/>
    </w:pPr>
    <w:rPr>
      <w:rFonts w:cs="Mangal"/>
      <w:szCs w:val="21"/>
    </w:rPr>
  </w:style>
  <w:style w:type="character" w:customStyle="1" w:styleId="FuzeileZchn">
    <w:name w:val="Fußzeile Zchn"/>
    <w:basedOn w:val="Absatz-Standardschriftart"/>
    <w:link w:val="Fuzeile"/>
    <w:uiPriority w:val="99"/>
    <w:rsid w:val="004C6AA9"/>
    <w:rPr>
      <w:rFonts w:ascii="Times New Roman" w:eastAsia="Droid Sans Fallback" w:hAnsi="Times New Roman" w:cs="Mangal"/>
      <w:sz w:val="24"/>
      <w:szCs w:val="21"/>
      <w:lang w:eastAsia="zh-CN" w:bidi="hi-IN"/>
    </w:rPr>
  </w:style>
  <w:style w:type="paragraph" w:styleId="Listenabsatz">
    <w:name w:val="List Paragraph"/>
    <w:basedOn w:val="Standard"/>
    <w:uiPriority w:val="34"/>
    <w:qFormat/>
    <w:rsid w:val="00F77D94"/>
    <w:pPr>
      <w:ind w:left="720"/>
      <w:contextualSpacing/>
    </w:pPr>
    <w:rPr>
      <w:rFonts w:cs="Mangal"/>
      <w:szCs w:val="21"/>
    </w:rPr>
  </w:style>
  <w:style w:type="paragraph" w:styleId="StandardWeb">
    <w:name w:val="Normal (Web)"/>
    <w:basedOn w:val="Standard"/>
    <w:uiPriority w:val="99"/>
    <w:semiHidden/>
    <w:unhideWhenUsed/>
    <w:rsid w:val="00F77D94"/>
    <w:pPr>
      <w:widowControl/>
      <w:suppressAutoHyphens w:val="0"/>
      <w:spacing w:before="100" w:beforeAutospacing="1" w:after="100" w:afterAutospacing="1" w:line="240" w:lineRule="auto"/>
    </w:pPr>
    <w:rPr>
      <w:rFonts w:eastAsia="Times New Roman" w:cs="Times New Roman"/>
      <w:lang w:eastAsia="de-DE" w:bidi="ar-SA"/>
    </w:rPr>
  </w:style>
  <w:style w:type="character" w:styleId="Hyperlink">
    <w:name w:val="Hyperlink"/>
    <w:basedOn w:val="Absatz-Standardschriftart"/>
    <w:uiPriority w:val="99"/>
    <w:unhideWhenUsed/>
    <w:rsid w:val="00F77D94"/>
    <w:rPr>
      <w:color w:val="0000FF" w:themeColor="hyperlink"/>
      <w:u w:val="single"/>
    </w:rPr>
  </w:style>
  <w:style w:type="paragraph" w:styleId="Sprechblasentext">
    <w:name w:val="Balloon Text"/>
    <w:basedOn w:val="Standard"/>
    <w:link w:val="SprechblasentextZchn"/>
    <w:uiPriority w:val="99"/>
    <w:semiHidden/>
    <w:unhideWhenUsed/>
    <w:rsid w:val="00F77D94"/>
    <w:pPr>
      <w:spacing w:after="0"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77D94"/>
    <w:rPr>
      <w:rFonts w:ascii="Tahoma" w:eastAsia="Droid Sans Fallback" w:hAnsi="Tahoma" w:cs="Mangal"/>
      <w:sz w:val="16"/>
      <w:szCs w:val="14"/>
      <w:lang w:eastAsia="zh-CN" w:bidi="hi-IN"/>
    </w:rPr>
  </w:style>
  <w:style w:type="numbering" w:customStyle="1" w:styleId="Formatvorlage1">
    <w:name w:val="Formatvorlage1"/>
    <w:uiPriority w:val="99"/>
    <w:rsid w:val="0012012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21">
      <w:bodyDiv w:val="1"/>
      <w:marLeft w:val="0"/>
      <w:marRight w:val="0"/>
      <w:marTop w:val="0"/>
      <w:marBottom w:val="0"/>
      <w:divBdr>
        <w:top w:val="none" w:sz="0" w:space="0" w:color="auto"/>
        <w:left w:val="none" w:sz="0" w:space="0" w:color="auto"/>
        <w:bottom w:val="none" w:sz="0" w:space="0" w:color="auto"/>
        <w:right w:val="none" w:sz="0" w:space="0" w:color="auto"/>
      </w:divBdr>
      <w:divsChild>
        <w:div w:id="4523790">
          <w:marLeft w:val="274"/>
          <w:marRight w:val="0"/>
          <w:marTop w:val="0"/>
          <w:marBottom w:val="0"/>
          <w:divBdr>
            <w:top w:val="none" w:sz="0" w:space="0" w:color="auto"/>
            <w:left w:val="none" w:sz="0" w:space="0" w:color="auto"/>
            <w:bottom w:val="none" w:sz="0" w:space="0" w:color="auto"/>
            <w:right w:val="none" w:sz="0" w:space="0" w:color="auto"/>
          </w:divBdr>
        </w:div>
        <w:div w:id="81731254">
          <w:marLeft w:val="274"/>
          <w:marRight w:val="0"/>
          <w:marTop w:val="0"/>
          <w:marBottom w:val="0"/>
          <w:divBdr>
            <w:top w:val="none" w:sz="0" w:space="0" w:color="auto"/>
            <w:left w:val="none" w:sz="0" w:space="0" w:color="auto"/>
            <w:bottom w:val="none" w:sz="0" w:space="0" w:color="auto"/>
            <w:right w:val="none" w:sz="0" w:space="0" w:color="auto"/>
          </w:divBdr>
        </w:div>
        <w:div w:id="1021322972">
          <w:marLeft w:val="274"/>
          <w:marRight w:val="0"/>
          <w:marTop w:val="0"/>
          <w:marBottom w:val="0"/>
          <w:divBdr>
            <w:top w:val="none" w:sz="0" w:space="0" w:color="auto"/>
            <w:left w:val="none" w:sz="0" w:space="0" w:color="auto"/>
            <w:bottom w:val="none" w:sz="0" w:space="0" w:color="auto"/>
            <w:right w:val="none" w:sz="0" w:space="0" w:color="auto"/>
          </w:divBdr>
        </w:div>
        <w:div w:id="940338329">
          <w:marLeft w:val="274"/>
          <w:marRight w:val="0"/>
          <w:marTop w:val="0"/>
          <w:marBottom w:val="0"/>
          <w:divBdr>
            <w:top w:val="none" w:sz="0" w:space="0" w:color="auto"/>
            <w:left w:val="none" w:sz="0" w:space="0" w:color="auto"/>
            <w:bottom w:val="none" w:sz="0" w:space="0" w:color="auto"/>
            <w:right w:val="none" w:sz="0" w:space="0" w:color="auto"/>
          </w:divBdr>
        </w:div>
        <w:div w:id="690109106">
          <w:marLeft w:val="274"/>
          <w:marRight w:val="0"/>
          <w:marTop w:val="0"/>
          <w:marBottom w:val="0"/>
          <w:divBdr>
            <w:top w:val="none" w:sz="0" w:space="0" w:color="auto"/>
            <w:left w:val="none" w:sz="0" w:space="0" w:color="auto"/>
            <w:bottom w:val="none" w:sz="0" w:space="0" w:color="auto"/>
            <w:right w:val="none" w:sz="0" w:space="0" w:color="auto"/>
          </w:divBdr>
        </w:div>
        <w:div w:id="1905290718">
          <w:marLeft w:val="274"/>
          <w:marRight w:val="0"/>
          <w:marTop w:val="0"/>
          <w:marBottom w:val="0"/>
          <w:divBdr>
            <w:top w:val="none" w:sz="0" w:space="0" w:color="auto"/>
            <w:left w:val="none" w:sz="0" w:space="0" w:color="auto"/>
            <w:bottom w:val="none" w:sz="0" w:space="0" w:color="auto"/>
            <w:right w:val="none" w:sz="0" w:space="0" w:color="auto"/>
          </w:divBdr>
        </w:div>
        <w:div w:id="1993286558">
          <w:marLeft w:val="274"/>
          <w:marRight w:val="0"/>
          <w:marTop w:val="0"/>
          <w:marBottom w:val="0"/>
          <w:divBdr>
            <w:top w:val="none" w:sz="0" w:space="0" w:color="auto"/>
            <w:left w:val="none" w:sz="0" w:space="0" w:color="auto"/>
            <w:bottom w:val="none" w:sz="0" w:space="0" w:color="auto"/>
            <w:right w:val="none" w:sz="0" w:space="0" w:color="auto"/>
          </w:divBdr>
        </w:div>
        <w:div w:id="2108620831">
          <w:marLeft w:val="274"/>
          <w:marRight w:val="0"/>
          <w:marTop w:val="0"/>
          <w:marBottom w:val="0"/>
          <w:divBdr>
            <w:top w:val="none" w:sz="0" w:space="0" w:color="auto"/>
            <w:left w:val="none" w:sz="0" w:space="0" w:color="auto"/>
            <w:bottom w:val="none" w:sz="0" w:space="0" w:color="auto"/>
            <w:right w:val="none" w:sz="0" w:space="0" w:color="auto"/>
          </w:divBdr>
        </w:div>
        <w:div w:id="811337163">
          <w:marLeft w:val="274"/>
          <w:marRight w:val="0"/>
          <w:marTop w:val="0"/>
          <w:marBottom w:val="0"/>
          <w:divBdr>
            <w:top w:val="none" w:sz="0" w:space="0" w:color="auto"/>
            <w:left w:val="none" w:sz="0" w:space="0" w:color="auto"/>
            <w:bottom w:val="none" w:sz="0" w:space="0" w:color="auto"/>
            <w:right w:val="none" w:sz="0" w:space="0" w:color="auto"/>
          </w:divBdr>
        </w:div>
        <w:div w:id="9379366">
          <w:marLeft w:val="274"/>
          <w:marRight w:val="0"/>
          <w:marTop w:val="0"/>
          <w:marBottom w:val="0"/>
          <w:divBdr>
            <w:top w:val="none" w:sz="0" w:space="0" w:color="auto"/>
            <w:left w:val="none" w:sz="0" w:space="0" w:color="auto"/>
            <w:bottom w:val="none" w:sz="0" w:space="0" w:color="auto"/>
            <w:right w:val="none" w:sz="0" w:space="0" w:color="auto"/>
          </w:divBdr>
        </w:div>
        <w:div w:id="194080645">
          <w:marLeft w:val="274"/>
          <w:marRight w:val="0"/>
          <w:marTop w:val="0"/>
          <w:marBottom w:val="0"/>
          <w:divBdr>
            <w:top w:val="none" w:sz="0" w:space="0" w:color="auto"/>
            <w:left w:val="none" w:sz="0" w:space="0" w:color="auto"/>
            <w:bottom w:val="none" w:sz="0" w:space="0" w:color="auto"/>
            <w:right w:val="none" w:sz="0" w:space="0" w:color="auto"/>
          </w:divBdr>
        </w:div>
        <w:div w:id="1074859095">
          <w:marLeft w:val="274"/>
          <w:marRight w:val="0"/>
          <w:marTop w:val="0"/>
          <w:marBottom w:val="0"/>
          <w:divBdr>
            <w:top w:val="none" w:sz="0" w:space="0" w:color="auto"/>
            <w:left w:val="none" w:sz="0" w:space="0" w:color="auto"/>
            <w:bottom w:val="none" w:sz="0" w:space="0" w:color="auto"/>
            <w:right w:val="none" w:sz="0" w:space="0" w:color="auto"/>
          </w:divBdr>
        </w:div>
      </w:divsChild>
    </w:div>
    <w:div w:id="77168604">
      <w:bodyDiv w:val="1"/>
      <w:marLeft w:val="0"/>
      <w:marRight w:val="0"/>
      <w:marTop w:val="0"/>
      <w:marBottom w:val="0"/>
      <w:divBdr>
        <w:top w:val="none" w:sz="0" w:space="0" w:color="auto"/>
        <w:left w:val="none" w:sz="0" w:space="0" w:color="auto"/>
        <w:bottom w:val="none" w:sz="0" w:space="0" w:color="auto"/>
        <w:right w:val="none" w:sz="0" w:space="0" w:color="auto"/>
      </w:divBdr>
    </w:div>
    <w:div w:id="413598905">
      <w:bodyDiv w:val="1"/>
      <w:marLeft w:val="0"/>
      <w:marRight w:val="0"/>
      <w:marTop w:val="0"/>
      <w:marBottom w:val="0"/>
      <w:divBdr>
        <w:top w:val="none" w:sz="0" w:space="0" w:color="auto"/>
        <w:left w:val="none" w:sz="0" w:space="0" w:color="auto"/>
        <w:bottom w:val="none" w:sz="0" w:space="0" w:color="auto"/>
        <w:right w:val="none" w:sz="0" w:space="0" w:color="auto"/>
      </w:divBdr>
      <w:divsChild>
        <w:div w:id="1997418231">
          <w:marLeft w:val="274"/>
          <w:marRight w:val="0"/>
          <w:marTop w:val="0"/>
          <w:marBottom w:val="0"/>
          <w:divBdr>
            <w:top w:val="none" w:sz="0" w:space="0" w:color="auto"/>
            <w:left w:val="none" w:sz="0" w:space="0" w:color="auto"/>
            <w:bottom w:val="none" w:sz="0" w:space="0" w:color="auto"/>
            <w:right w:val="none" w:sz="0" w:space="0" w:color="auto"/>
          </w:divBdr>
        </w:div>
        <w:div w:id="1820414424">
          <w:marLeft w:val="274"/>
          <w:marRight w:val="0"/>
          <w:marTop w:val="0"/>
          <w:marBottom w:val="0"/>
          <w:divBdr>
            <w:top w:val="none" w:sz="0" w:space="0" w:color="auto"/>
            <w:left w:val="none" w:sz="0" w:space="0" w:color="auto"/>
            <w:bottom w:val="none" w:sz="0" w:space="0" w:color="auto"/>
            <w:right w:val="none" w:sz="0" w:space="0" w:color="auto"/>
          </w:divBdr>
        </w:div>
        <w:div w:id="2072580074">
          <w:marLeft w:val="274"/>
          <w:marRight w:val="0"/>
          <w:marTop w:val="0"/>
          <w:marBottom w:val="0"/>
          <w:divBdr>
            <w:top w:val="none" w:sz="0" w:space="0" w:color="auto"/>
            <w:left w:val="none" w:sz="0" w:space="0" w:color="auto"/>
            <w:bottom w:val="none" w:sz="0" w:space="0" w:color="auto"/>
            <w:right w:val="none" w:sz="0" w:space="0" w:color="auto"/>
          </w:divBdr>
        </w:div>
        <w:div w:id="2137723261">
          <w:marLeft w:val="274"/>
          <w:marRight w:val="0"/>
          <w:marTop w:val="0"/>
          <w:marBottom w:val="0"/>
          <w:divBdr>
            <w:top w:val="none" w:sz="0" w:space="0" w:color="auto"/>
            <w:left w:val="none" w:sz="0" w:space="0" w:color="auto"/>
            <w:bottom w:val="none" w:sz="0" w:space="0" w:color="auto"/>
            <w:right w:val="none" w:sz="0" w:space="0" w:color="auto"/>
          </w:divBdr>
        </w:div>
        <w:div w:id="523053028">
          <w:marLeft w:val="274"/>
          <w:marRight w:val="0"/>
          <w:marTop w:val="0"/>
          <w:marBottom w:val="0"/>
          <w:divBdr>
            <w:top w:val="none" w:sz="0" w:space="0" w:color="auto"/>
            <w:left w:val="none" w:sz="0" w:space="0" w:color="auto"/>
            <w:bottom w:val="none" w:sz="0" w:space="0" w:color="auto"/>
            <w:right w:val="none" w:sz="0" w:space="0" w:color="auto"/>
          </w:divBdr>
        </w:div>
        <w:div w:id="932590137">
          <w:marLeft w:val="274"/>
          <w:marRight w:val="0"/>
          <w:marTop w:val="0"/>
          <w:marBottom w:val="0"/>
          <w:divBdr>
            <w:top w:val="none" w:sz="0" w:space="0" w:color="auto"/>
            <w:left w:val="none" w:sz="0" w:space="0" w:color="auto"/>
            <w:bottom w:val="none" w:sz="0" w:space="0" w:color="auto"/>
            <w:right w:val="none" w:sz="0" w:space="0" w:color="auto"/>
          </w:divBdr>
        </w:div>
        <w:div w:id="1387878817">
          <w:marLeft w:val="274"/>
          <w:marRight w:val="0"/>
          <w:marTop w:val="0"/>
          <w:marBottom w:val="0"/>
          <w:divBdr>
            <w:top w:val="none" w:sz="0" w:space="0" w:color="auto"/>
            <w:left w:val="none" w:sz="0" w:space="0" w:color="auto"/>
            <w:bottom w:val="none" w:sz="0" w:space="0" w:color="auto"/>
            <w:right w:val="none" w:sz="0" w:space="0" w:color="auto"/>
          </w:divBdr>
        </w:div>
        <w:div w:id="1301156402">
          <w:marLeft w:val="274"/>
          <w:marRight w:val="0"/>
          <w:marTop w:val="0"/>
          <w:marBottom w:val="0"/>
          <w:divBdr>
            <w:top w:val="none" w:sz="0" w:space="0" w:color="auto"/>
            <w:left w:val="none" w:sz="0" w:space="0" w:color="auto"/>
            <w:bottom w:val="none" w:sz="0" w:space="0" w:color="auto"/>
            <w:right w:val="none" w:sz="0" w:space="0" w:color="auto"/>
          </w:divBdr>
        </w:div>
        <w:div w:id="1327511089">
          <w:marLeft w:val="274"/>
          <w:marRight w:val="0"/>
          <w:marTop w:val="0"/>
          <w:marBottom w:val="0"/>
          <w:divBdr>
            <w:top w:val="none" w:sz="0" w:space="0" w:color="auto"/>
            <w:left w:val="none" w:sz="0" w:space="0" w:color="auto"/>
            <w:bottom w:val="none" w:sz="0" w:space="0" w:color="auto"/>
            <w:right w:val="none" w:sz="0" w:space="0" w:color="auto"/>
          </w:divBdr>
        </w:div>
      </w:divsChild>
    </w:div>
    <w:div w:id="435907956">
      <w:bodyDiv w:val="1"/>
      <w:marLeft w:val="0"/>
      <w:marRight w:val="0"/>
      <w:marTop w:val="0"/>
      <w:marBottom w:val="0"/>
      <w:divBdr>
        <w:top w:val="none" w:sz="0" w:space="0" w:color="auto"/>
        <w:left w:val="none" w:sz="0" w:space="0" w:color="auto"/>
        <w:bottom w:val="none" w:sz="0" w:space="0" w:color="auto"/>
        <w:right w:val="none" w:sz="0" w:space="0" w:color="auto"/>
      </w:divBdr>
    </w:div>
    <w:div w:id="467630036">
      <w:bodyDiv w:val="1"/>
      <w:marLeft w:val="0"/>
      <w:marRight w:val="0"/>
      <w:marTop w:val="0"/>
      <w:marBottom w:val="0"/>
      <w:divBdr>
        <w:top w:val="none" w:sz="0" w:space="0" w:color="auto"/>
        <w:left w:val="none" w:sz="0" w:space="0" w:color="auto"/>
        <w:bottom w:val="none" w:sz="0" w:space="0" w:color="auto"/>
        <w:right w:val="none" w:sz="0" w:space="0" w:color="auto"/>
      </w:divBdr>
    </w:div>
    <w:div w:id="527986974">
      <w:bodyDiv w:val="1"/>
      <w:marLeft w:val="0"/>
      <w:marRight w:val="0"/>
      <w:marTop w:val="0"/>
      <w:marBottom w:val="0"/>
      <w:divBdr>
        <w:top w:val="none" w:sz="0" w:space="0" w:color="auto"/>
        <w:left w:val="none" w:sz="0" w:space="0" w:color="auto"/>
        <w:bottom w:val="none" w:sz="0" w:space="0" w:color="auto"/>
        <w:right w:val="none" w:sz="0" w:space="0" w:color="auto"/>
      </w:divBdr>
    </w:div>
    <w:div w:id="561789237">
      <w:bodyDiv w:val="1"/>
      <w:marLeft w:val="0"/>
      <w:marRight w:val="0"/>
      <w:marTop w:val="0"/>
      <w:marBottom w:val="0"/>
      <w:divBdr>
        <w:top w:val="none" w:sz="0" w:space="0" w:color="auto"/>
        <w:left w:val="none" w:sz="0" w:space="0" w:color="auto"/>
        <w:bottom w:val="none" w:sz="0" w:space="0" w:color="auto"/>
        <w:right w:val="none" w:sz="0" w:space="0" w:color="auto"/>
      </w:divBdr>
    </w:div>
    <w:div w:id="582688493">
      <w:bodyDiv w:val="1"/>
      <w:marLeft w:val="0"/>
      <w:marRight w:val="0"/>
      <w:marTop w:val="0"/>
      <w:marBottom w:val="0"/>
      <w:divBdr>
        <w:top w:val="none" w:sz="0" w:space="0" w:color="auto"/>
        <w:left w:val="none" w:sz="0" w:space="0" w:color="auto"/>
        <w:bottom w:val="none" w:sz="0" w:space="0" w:color="auto"/>
        <w:right w:val="none" w:sz="0" w:space="0" w:color="auto"/>
      </w:divBdr>
    </w:div>
    <w:div w:id="638613622">
      <w:bodyDiv w:val="1"/>
      <w:marLeft w:val="0"/>
      <w:marRight w:val="0"/>
      <w:marTop w:val="0"/>
      <w:marBottom w:val="0"/>
      <w:divBdr>
        <w:top w:val="none" w:sz="0" w:space="0" w:color="auto"/>
        <w:left w:val="none" w:sz="0" w:space="0" w:color="auto"/>
        <w:bottom w:val="none" w:sz="0" w:space="0" w:color="auto"/>
        <w:right w:val="none" w:sz="0" w:space="0" w:color="auto"/>
      </w:divBdr>
    </w:div>
    <w:div w:id="641618400">
      <w:bodyDiv w:val="1"/>
      <w:marLeft w:val="0"/>
      <w:marRight w:val="0"/>
      <w:marTop w:val="0"/>
      <w:marBottom w:val="0"/>
      <w:divBdr>
        <w:top w:val="none" w:sz="0" w:space="0" w:color="auto"/>
        <w:left w:val="none" w:sz="0" w:space="0" w:color="auto"/>
        <w:bottom w:val="none" w:sz="0" w:space="0" w:color="auto"/>
        <w:right w:val="none" w:sz="0" w:space="0" w:color="auto"/>
      </w:divBdr>
    </w:div>
    <w:div w:id="665481443">
      <w:bodyDiv w:val="1"/>
      <w:marLeft w:val="0"/>
      <w:marRight w:val="0"/>
      <w:marTop w:val="0"/>
      <w:marBottom w:val="0"/>
      <w:divBdr>
        <w:top w:val="none" w:sz="0" w:space="0" w:color="auto"/>
        <w:left w:val="none" w:sz="0" w:space="0" w:color="auto"/>
        <w:bottom w:val="none" w:sz="0" w:space="0" w:color="auto"/>
        <w:right w:val="none" w:sz="0" w:space="0" w:color="auto"/>
      </w:divBdr>
    </w:div>
    <w:div w:id="709770537">
      <w:bodyDiv w:val="1"/>
      <w:marLeft w:val="0"/>
      <w:marRight w:val="0"/>
      <w:marTop w:val="0"/>
      <w:marBottom w:val="0"/>
      <w:divBdr>
        <w:top w:val="none" w:sz="0" w:space="0" w:color="auto"/>
        <w:left w:val="none" w:sz="0" w:space="0" w:color="auto"/>
        <w:bottom w:val="none" w:sz="0" w:space="0" w:color="auto"/>
        <w:right w:val="none" w:sz="0" w:space="0" w:color="auto"/>
      </w:divBdr>
    </w:div>
    <w:div w:id="713580913">
      <w:bodyDiv w:val="1"/>
      <w:marLeft w:val="0"/>
      <w:marRight w:val="0"/>
      <w:marTop w:val="0"/>
      <w:marBottom w:val="0"/>
      <w:divBdr>
        <w:top w:val="none" w:sz="0" w:space="0" w:color="auto"/>
        <w:left w:val="none" w:sz="0" w:space="0" w:color="auto"/>
        <w:bottom w:val="none" w:sz="0" w:space="0" w:color="auto"/>
        <w:right w:val="none" w:sz="0" w:space="0" w:color="auto"/>
      </w:divBdr>
    </w:div>
    <w:div w:id="715201120">
      <w:bodyDiv w:val="1"/>
      <w:marLeft w:val="0"/>
      <w:marRight w:val="0"/>
      <w:marTop w:val="0"/>
      <w:marBottom w:val="0"/>
      <w:divBdr>
        <w:top w:val="none" w:sz="0" w:space="0" w:color="auto"/>
        <w:left w:val="none" w:sz="0" w:space="0" w:color="auto"/>
        <w:bottom w:val="none" w:sz="0" w:space="0" w:color="auto"/>
        <w:right w:val="none" w:sz="0" w:space="0" w:color="auto"/>
      </w:divBdr>
      <w:divsChild>
        <w:div w:id="2118015187">
          <w:marLeft w:val="720"/>
          <w:marRight w:val="0"/>
          <w:marTop w:val="0"/>
          <w:marBottom w:val="0"/>
          <w:divBdr>
            <w:top w:val="none" w:sz="0" w:space="0" w:color="auto"/>
            <w:left w:val="none" w:sz="0" w:space="0" w:color="auto"/>
            <w:bottom w:val="none" w:sz="0" w:space="0" w:color="auto"/>
            <w:right w:val="none" w:sz="0" w:space="0" w:color="auto"/>
          </w:divBdr>
        </w:div>
      </w:divsChild>
    </w:div>
    <w:div w:id="948121978">
      <w:bodyDiv w:val="1"/>
      <w:marLeft w:val="0"/>
      <w:marRight w:val="0"/>
      <w:marTop w:val="0"/>
      <w:marBottom w:val="0"/>
      <w:divBdr>
        <w:top w:val="none" w:sz="0" w:space="0" w:color="auto"/>
        <w:left w:val="none" w:sz="0" w:space="0" w:color="auto"/>
        <w:bottom w:val="none" w:sz="0" w:space="0" w:color="auto"/>
        <w:right w:val="none" w:sz="0" w:space="0" w:color="auto"/>
      </w:divBdr>
    </w:div>
    <w:div w:id="1027826240">
      <w:bodyDiv w:val="1"/>
      <w:marLeft w:val="0"/>
      <w:marRight w:val="0"/>
      <w:marTop w:val="0"/>
      <w:marBottom w:val="0"/>
      <w:divBdr>
        <w:top w:val="none" w:sz="0" w:space="0" w:color="auto"/>
        <w:left w:val="none" w:sz="0" w:space="0" w:color="auto"/>
        <w:bottom w:val="none" w:sz="0" w:space="0" w:color="auto"/>
        <w:right w:val="none" w:sz="0" w:space="0" w:color="auto"/>
      </w:divBdr>
    </w:div>
    <w:div w:id="1091009016">
      <w:bodyDiv w:val="1"/>
      <w:marLeft w:val="0"/>
      <w:marRight w:val="0"/>
      <w:marTop w:val="0"/>
      <w:marBottom w:val="0"/>
      <w:divBdr>
        <w:top w:val="none" w:sz="0" w:space="0" w:color="auto"/>
        <w:left w:val="none" w:sz="0" w:space="0" w:color="auto"/>
        <w:bottom w:val="none" w:sz="0" w:space="0" w:color="auto"/>
        <w:right w:val="none" w:sz="0" w:space="0" w:color="auto"/>
      </w:divBdr>
    </w:div>
    <w:div w:id="1269853987">
      <w:bodyDiv w:val="1"/>
      <w:marLeft w:val="0"/>
      <w:marRight w:val="0"/>
      <w:marTop w:val="0"/>
      <w:marBottom w:val="0"/>
      <w:divBdr>
        <w:top w:val="none" w:sz="0" w:space="0" w:color="auto"/>
        <w:left w:val="none" w:sz="0" w:space="0" w:color="auto"/>
        <w:bottom w:val="none" w:sz="0" w:space="0" w:color="auto"/>
        <w:right w:val="none" w:sz="0" w:space="0" w:color="auto"/>
      </w:divBdr>
    </w:div>
    <w:div w:id="1348826551">
      <w:bodyDiv w:val="1"/>
      <w:marLeft w:val="0"/>
      <w:marRight w:val="0"/>
      <w:marTop w:val="0"/>
      <w:marBottom w:val="0"/>
      <w:divBdr>
        <w:top w:val="none" w:sz="0" w:space="0" w:color="auto"/>
        <w:left w:val="none" w:sz="0" w:space="0" w:color="auto"/>
        <w:bottom w:val="none" w:sz="0" w:space="0" w:color="auto"/>
        <w:right w:val="none" w:sz="0" w:space="0" w:color="auto"/>
      </w:divBdr>
    </w:div>
    <w:div w:id="1404136413">
      <w:bodyDiv w:val="1"/>
      <w:marLeft w:val="0"/>
      <w:marRight w:val="0"/>
      <w:marTop w:val="0"/>
      <w:marBottom w:val="0"/>
      <w:divBdr>
        <w:top w:val="none" w:sz="0" w:space="0" w:color="auto"/>
        <w:left w:val="none" w:sz="0" w:space="0" w:color="auto"/>
        <w:bottom w:val="none" w:sz="0" w:space="0" w:color="auto"/>
        <w:right w:val="none" w:sz="0" w:space="0" w:color="auto"/>
      </w:divBdr>
    </w:div>
    <w:div w:id="1462840096">
      <w:bodyDiv w:val="1"/>
      <w:marLeft w:val="0"/>
      <w:marRight w:val="0"/>
      <w:marTop w:val="0"/>
      <w:marBottom w:val="0"/>
      <w:divBdr>
        <w:top w:val="none" w:sz="0" w:space="0" w:color="auto"/>
        <w:left w:val="none" w:sz="0" w:space="0" w:color="auto"/>
        <w:bottom w:val="none" w:sz="0" w:space="0" w:color="auto"/>
        <w:right w:val="none" w:sz="0" w:space="0" w:color="auto"/>
      </w:divBdr>
    </w:div>
    <w:div w:id="1600944570">
      <w:bodyDiv w:val="1"/>
      <w:marLeft w:val="0"/>
      <w:marRight w:val="0"/>
      <w:marTop w:val="0"/>
      <w:marBottom w:val="0"/>
      <w:divBdr>
        <w:top w:val="none" w:sz="0" w:space="0" w:color="auto"/>
        <w:left w:val="none" w:sz="0" w:space="0" w:color="auto"/>
        <w:bottom w:val="none" w:sz="0" w:space="0" w:color="auto"/>
        <w:right w:val="none" w:sz="0" w:space="0" w:color="auto"/>
      </w:divBdr>
    </w:div>
    <w:div w:id="1626689692">
      <w:bodyDiv w:val="1"/>
      <w:marLeft w:val="0"/>
      <w:marRight w:val="0"/>
      <w:marTop w:val="0"/>
      <w:marBottom w:val="0"/>
      <w:divBdr>
        <w:top w:val="none" w:sz="0" w:space="0" w:color="auto"/>
        <w:left w:val="none" w:sz="0" w:space="0" w:color="auto"/>
        <w:bottom w:val="none" w:sz="0" w:space="0" w:color="auto"/>
        <w:right w:val="none" w:sz="0" w:space="0" w:color="auto"/>
      </w:divBdr>
    </w:div>
    <w:div w:id="1888955623">
      <w:bodyDiv w:val="1"/>
      <w:marLeft w:val="0"/>
      <w:marRight w:val="0"/>
      <w:marTop w:val="0"/>
      <w:marBottom w:val="0"/>
      <w:divBdr>
        <w:top w:val="none" w:sz="0" w:space="0" w:color="auto"/>
        <w:left w:val="none" w:sz="0" w:space="0" w:color="auto"/>
        <w:bottom w:val="none" w:sz="0" w:space="0" w:color="auto"/>
        <w:right w:val="none" w:sz="0" w:space="0" w:color="auto"/>
      </w:divBdr>
      <w:divsChild>
        <w:div w:id="1666593119">
          <w:marLeft w:val="720"/>
          <w:marRight w:val="0"/>
          <w:marTop w:val="0"/>
          <w:marBottom w:val="0"/>
          <w:divBdr>
            <w:top w:val="none" w:sz="0" w:space="0" w:color="auto"/>
            <w:left w:val="none" w:sz="0" w:space="0" w:color="auto"/>
            <w:bottom w:val="none" w:sz="0" w:space="0" w:color="auto"/>
            <w:right w:val="none" w:sz="0" w:space="0" w:color="auto"/>
          </w:divBdr>
        </w:div>
        <w:div w:id="315694573">
          <w:marLeft w:val="720"/>
          <w:marRight w:val="0"/>
          <w:marTop w:val="0"/>
          <w:marBottom w:val="0"/>
          <w:divBdr>
            <w:top w:val="none" w:sz="0" w:space="0" w:color="auto"/>
            <w:left w:val="none" w:sz="0" w:space="0" w:color="auto"/>
            <w:bottom w:val="none" w:sz="0" w:space="0" w:color="auto"/>
            <w:right w:val="none" w:sz="0" w:space="0" w:color="auto"/>
          </w:divBdr>
        </w:div>
        <w:div w:id="401411653">
          <w:marLeft w:val="720"/>
          <w:marRight w:val="0"/>
          <w:marTop w:val="0"/>
          <w:marBottom w:val="0"/>
          <w:divBdr>
            <w:top w:val="none" w:sz="0" w:space="0" w:color="auto"/>
            <w:left w:val="none" w:sz="0" w:space="0" w:color="auto"/>
            <w:bottom w:val="none" w:sz="0" w:space="0" w:color="auto"/>
            <w:right w:val="none" w:sz="0" w:space="0" w:color="auto"/>
          </w:divBdr>
        </w:div>
      </w:divsChild>
    </w:div>
    <w:div w:id="1893232768">
      <w:bodyDiv w:val="1"/>
      <w:marLeft w:val="0"/>
      <w:marRight w:val="0"/>
      <w:marTop w:val="0"/>
      <w:marBottom w:val="0"/>
      <w:divBdr>
        <w:top w:val="none" w:sz="0" w:space="0" w:color="auto"/>
        <w:left w:val="none" w:sz="0" w:space="0" w:color="auto"/>
        <w:bottom w:val="none" w:sz="0" w:space="0" w:color="auto"/>
        <w:right w:val="none" w:sz="0" w:space="0" w:color="auto"/>
      </w:divBdr>
    </w:div>
    <w:div w:id="1921987749">
      <w:bodyDiv w:val="1"/>
      <w:marLeft w:val="0"/>
      <w:marRight w:val="0"/>
      <w:marTop w:val="0"/>
      <w:marBottom w:val="0"/>
      <w:divBdr>
        <w:top w:val="none" w:sz="0" w:space="0" w:color="auto"/>
        <w:left w:val="none" w:sz="0" w:space="0" w:color="auto"/>
        <w:bottom w:val="none" w:sz="0" w:space="0" w:color="auto"/>
        <w:right w:val="none" w:sz="0" w:space="0" w:color="auto"/>
      </w:divBdr>
    </w:div>
    <w:div w:id="1967661317">
      <w:bodyDiv w:val="1"/>
      <w:marLeft w:val="0"/>
      <w:marRight w:val="0"/>
      <w:marTop w:val="0"/>
      <w:marBottom w:val="0"/>
      <w:divBdr>
        <w:top w:val="none" w:sz="0" w:space="0" w:color="auto"/>
        <w:left w:val="none" w:sz="0" w:space="0" w:color="auto"/>
        <w:bottom w:val="none" w:sz="0" w:space="0" w:color="auto"/>
        <w:right w:val="none" w:sz="0" w:space="0" w:color="auto"/>
      </w:divBdr>
    </w:div>
    <w:div w:id="1988584144">
      <w:bodyDiv w:val="1"/>
      <w:marLeft w:val="0"/>
      <w:marRight w:val="0"/>
      <w:marTop w:val="0"/>
      <w:marBottom w:val="0"/>
      <w:divBdr>
        <w:top w:val="none" w:sz="0" w:space="0" w:color="auto"/>
        <w:left w:val="none" w:sz="0" w:space="0" w:color="auto"/>
        <w:bottom w:val="none" w:sz="0" w:space="0" w:color="auto"/>
        <w:right w:val="none" w:sz="0" w:space="0" w:color="auto"/>
      </w:divBdr>
      <w:divsChild>
        <w:div w:id="1321152659">
          <w:marLeft w:val="274"/>
          <w:marRight w:val="0"/>
          <w:marTop w:val="0"/>
          <w:marBottom w:val="0"/>
          <w:divBdr>
            <w:top w:val="none" w:sz="0" w:space="0" w:color="auto"/>
            <w:left w:val="none" w:sz="0" w:space="0" w:color="auto"/>
            <w:bottom w:val="none" w:sz="0" w:space="0" w:color="auto"/>
            <w:right w:val="none" w:sz="0" w:space="0" w:color="auto"/>
          </w:divBdr>
        </w:div>
        <w:div w:id="1765371996">
          <w:marLeft w:val="274"/>
          <w:marRight w:val="0"/>
          <w:marTop w:val="0"/>
          <w:marBottom w:val="0"/>
          <w:divBdr>
            <w:top w:val="none" w:sz="0" w:space="0" w:color="auto"/>
            <w:left w:val="none" w:sz="0" w:space="0" w:color="auto"/>
            <w:bottom w:val="none" w:sz="0" w:space="0" w:color="auto"/>
            <w:right w:val="none" w:sz="0" w:space="0" w:color="auto"/>
          </w:divBdr>
        </w:div>
        <w:div w:id="1796480737">
          <w:marLeft w:val="274"/>
          <w:marRight w:val="0"/>
          <w:marTop w:val="0"/>
          <w:marBottom w:val="0"/>
          <w:divBdr>
            <w:top w:val="none" w:sz="0" w:space="0" w:color="auto"/>
            <w:left w:val="none" w:sz="0" w:space="0" w:color="auto"/>
            <w:bottom w:val="none" w:sz="0" w:space="0" w:color="auto"/>
            <w:right w:val="none" w:sz="0" w:space="0" w:color="auto"/>
          </w:divBdr>
        </w:div>
        <w:div w:id="1508205217">
          <w:marLeft w:val="274"/>
          <w:marRight w:val="0"/>
          <w:marTop w:val="0"/>
          <w:marBottom w:val="0"/>
          <w:divBdr>
            <w:top w:val="none" w:sz="0" w:space="0" w:color="auto"/>
            <w:left w:val="none" w:sz="0" w:space="0" w:color="auto"/>
            <w:bottom w:val="none" w:sz="0" w:space="0" w:color="auto"/>
            <w:right w:val="none" w:sz="0" w:space="0" w:color="auto"/>
          </w:divBdr>
        </w:div>
        <w:div w:id="822428540">
          <w:marLeft w:val="274"/>
          <w:marRight w:val="0"/>
          <w:marTop w:val="0"/>
          <w:marBottom w:val="0"/>
          <w:divBdr>
            <w:top w:val="none" w:sz="0" w:space="0" w:color="auto"/>
            <w:left w:val="none" w:sz="0" w:space="0" w:color="auto"/>
            <w:bottom w:val="none" w:sz="0" w:space="0" w:color="auto"/>
            <w:right w:val="none" w:sz="0" w:space="0" w:color="auto"/>
          </w:divBdr>
        </w:div>
        <w:div w:id="1940482120">
          <w:marLeft w:val="274"/>
          <w:marRight w:val="0"/>
          <w:marTop w:val="0"/>
          <w:marBottom w:val="0"/>
          <w:divBdr>
            <w:top w:val="none" w:sz="0" w:space="0" w:color="auto"/>
            <w:left w:val="none" w:sz="0" w:space="0" w:color="auto"/>
            <w:bottom w:val="none" w:sz="0" w:space="0" w:color="auto"/>
            <w:right w:val="none" w:sz="0" w:space="0" w:color="auto"/>
          </w:divBdr>
        </w:div>
        <w:div w:id="627474118">
          <w:marLeft w:val="274"/>
          <w:marRight w:val="0"/>
          <w:marTop w:val="0"/>
          <w:marBottom w:val="0"/>
          <w:divBdr>
            <w:top w:val="none" w:sz="0" w:space="0" w:color="auto"/>
            <w:left w:val="none" w:sz="0" w:space="0" w:color="auto"/>
            <w:bottom w:val="none" w:sz="0" w:space="0" w:color="auto"/>
            <w:right w:val="none" w:sz="0" w:space="0" w:color="auto"/>
          </w:divBdr>
        </w:div>
        <w:div w:id="291715673">
          <w:marLeft w:val="274"/>
          <w:marRight w:val="0"/>
          <w:marTop w:val="0"/>
          <w:marBottom w:val="0"/>
          <w:divBdr>
            <w:top w:val="none" w:sz="0" w:space="0" w:color="auto"/>
            <w:left w:val="none" w:sz="0" w:space="0" w:color="auto"/>
            <w:bottom w:val="none" w:sz="0" w:space="0" w:color="auto"/>
            <w:right w:val="none" w:sz="0" w:space="0" w:color="auto"/>
          </w:divBdr>
        </w:div>
        <w:div w:id="1697997878">
          <w:marLeft w:val="274"/>
          <w:marRight w:val="0"/>
          <w:marTop w:val="0"/>
          <w:marBottom w:val="0"/>
          <w:divBdr>
            <w:top w:val="none" w:sz="0" w:space="0" w:color="auto"/>
            <w:left w:val="none" w:sz="0" w:space="0" w:color="auto"/>
            <w:bottom w:val="none" w:sz="0" w:space="0" w:color="auto"/>
            <w:right w:val="none" w:sz="0" w:space="0" w:color="auto"/>
          </w:divBdr>
        </w:div>
        <w:div w:id="679546392">
          <w:marLeft w:val="274"/>
          <w:marRight w:val="0"/>
          <w:marTop w:val="0"/>
          <w:marBottom w:val="0"/>
          <w:divBdr>
            <w:top w:val="none" w:sz="0" w:space="0" w:color="auto"/>
            <w:left w:val="none" w:sz="0" w:space="0" w:color="auto"/>
            <w:bottom w:val="none" w:sz="0" w:space="0" w:color="auto"/>
            <w:right w:val="none" w:sz="0" w:space="0" w:color="auto"/>
          </w:divBdr>
        </w:div>
        <w:div w:id="530336025">
          <w:marLeft w:val="274"/>
          <w:marRight w:val="0"/>
          <w:marTop w:val="0"/>
          <w:marBottom w:val="0"/>
          <w:divBdr>
            <w:top w:val="none" w:sz="0" w:space="0" w:color="auto"/>
            <w:left w:val="none" w:sz="0" w:space="0" w:color="auto"/>
            <w:bottom w:val="none" w:sz="0" w:space="0" w:color="auto"/>
            <w:right w:val="none" w:sz="0" w:space="0" w:color="auto"/>
          </w:divBdr>
        </w:div>
        <w:div w:id="1658996771">
          <w:marLeft w:val="274"/>
          <w:marRight w:val="0"/>
          <w:marTop w:val="0"/>
          <w:marBottom w:val="0"/>
          <w:divBdr>
            <w:top w:val="none" w:sz="0" w:space="0" w:color="auto"/>
            <w:left w:val="none" w:sz="0" w:space="0" w:color="auto"/>
            <w:bottom w:val="none" w:sz="0" w:space="0" w:color="auto"/>
            <w:right w:val="none" w:sz="0" w:space="0" w:color="auto"/>
          </w:divBdr>
        </w:div>
      </w:divsChild>
    </w:div>
    <w:div w:id="2014411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hwr-berlin.de/personalr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ldungsurlaub.de/bildungsurlaub_berlin.html"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ERSONALRAT\Briefk&#246;pfe\Blankobogen%20mit%20Logo%20farb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Blankobogen mit Logo farbig</Template>
  <TotalTime>0</TotalTime>
  <Pages>9</Pages>
  <Words>1899</Words>
  <Characters>11968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HWR Berlin</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Latorre ,  Joana</dc:creator>
  <cp:lastModifiedBy>Latorre ,  Joana</cp:lastModifiedBy>
  <cp:revision>19</cp:revision>
  <dcterms:created xsi:type="dcterms:W3CDTF">2018-06-29T15:16:00Z</dcterms:created>
  <dcterms:modified xsi:type="dcterms:W3CDTF">2018-07-10T15:07:00Z</dcterms:modified>
</cp:coreProperties>
</file>